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6CFE" w:rsidRDefault="00026CFE" w:rsidP="00BD1B13">
      <w:pPr>
        <w:pStyle w:val="Heading1"/>
      </w:pPr>
    </w:p>
    <w:p w:rsidR="00026CFE" w:rsidRPr="006418E9" w:rsidRDefault="00026CFE" w:rsidP="00BD1B13"/>
    <w:p w:rsidR="00026CFE" w:rsidRPr="00700D34" w:rsidRDefault="00BD1B13" w:rsidP="00BD1B13">
      <w:r>
        <w:rPr>
          <w:noProof/>
          <w:shd w:val="clear" w:color="auto" w:fill="auto"/>
        </w:rPr>
        <mc:AlternateContent>
          <mc:Choice Requires="wps">
            <w:drawing>
              <wp:anchor distT="0" distB="0" distL="114300" distR="114300" simplePos="0" relativeHeight="251651072" behindDoc="0" locked="0" layoutInCell="1" allowOverlap="1">
                <wp:simplePos x="0" y="0"/>
                <wp:positionH relativeFrom="column">
                  <wp:posOffset>0</wp:posOffset>
                </wp:positionH>
                <wp:positionV relativeFrom="paragraph">
                  <wp:posOffset>0</wp:posOffset>
                </wp:positionV>
                <wp:extent cx="6124575" cy="1223010"/>
                <wp:effectExtent l="9525" t="5715" r="9525" b="9525"/>
                <wp:wrapSquare wrapText="bothSides"/>
                <wp:docPr id="1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4575" cy="1223010"/>
                        </a:xfrm>
                        <a:prstGeom prst="rect">
                          <a:avLst/>
                        </a:prstGeom>
                        <a:solidFill>
                          <a:srgbClr val="FFCC99"/>
                        </a:solidFill>
                        <a:ln w="9525">
                          <a:solidFill>
                            <a:srgbClr val="333333"/>
                          </a:solidFill>
                          <a:miter lim="800000"/>
                          <a:headEnd/>
                          <a:tailEnd/>
                        </a:ln>
                      </wps:spPr>
                      <wps:txbx>
                        <w:txbxContent>
                          <w:p w:rsidR="009A7038" w:rsidRPr="002B7179" w:rsidRDefault="009A7038" w:rsidP="00BD1B13">
                            <w:pPr>
                              <w:rPr>
                                <w:highlight w:val="lightGray"/>
                              </w:rPr>
                            </w:pPr>
                            <w:r>
                              <w:t xml:space="preserve">              </w:t>
                            </w:r>
                            <w:r w:rsidRPr="002B7179">
                              <w:rPr>
                                <w:highlight w:val="lightGray"/>
                              </w:rPr>
                              <w:t xml:space="preserve">SAFER NORTH COMMUNITY TRUST SAFETY INJURY PROFILE </w:t>
                            </w:r>
                          </w:p>
                          <w:p w:rsidR="009A7038" w:rsidRPr="002B7179" w:rsidRDefault="009A7038" w:rsidP="00BD1B13">
                            <w:r w:rsidRPr="002B7179">
                              <w:rPr>
                                <w:highlight w:val="lightGray"/>
                              </w:rPr>
                              <w:t xml:space="preserve">                                     Auckland North – North Shore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margin-left:0;margin-top:0;width:482.25pt;height:96.3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" fillcolor="#fc9" strokecolor="#333">
                <v:textbox>
                  <w:txbxContent>
                    <w:p w:rsidR="009A7038" w:rsidRPr="002B7179" w:rsidRDefault="009A7038" w:rsidP="00BD1B13">
                      <w:pPr>
                        <w:rPr>
                          <w:highlight w:val="lightGray"/>
                        </w:rPr>
                      </w:pPr>
                      <w:r>
                        <w:t xml:space="preserve">              </w:t>
                      </w:r>
                      <w:r w:rsidRPr="002B7179">
                        <w:rPr>
                          <w:highlight w:val="lightGray"/>
                        </w:rPr>
                        <w:t xml:space="preserve">SAFER NORTH COMMUNITY TRUST SAFETY INJURY PROFILE </w:t>
                      </w:r>
                    </w:p>
                    <w:p w:rsidR="009A7038" w:rsidRPr="002B7179" w:rsidRDefault="009A7038" w:rsidP="00BD1B13">
                      <w:r w:rsidRPr="002B7179">
                        <w:rPr>
                          <w:highlight w:val="lightGray"/>
                        </w:rPr>
                        <w:t xml:space="preserve">                                     Auckland North – North Shore</w:t>
                      </w:r>
                    </w:p>
                  </w:txbxContent>
                </v:textbox>
                <w10:wrap type="square"/>
              </v:shape>
            </w:pict>
          </mc:Fallback>
        </mc:AlternateContent>
      </w:r>
    </w:p>
    <w:p w:rsidR="00026CFE" w:rsidRPr="00700D34" w:rsidRDefault="00026CFE" w:rsidP="00BD1B13"/>
    <w:p w:rsidR="00026CFE" w:rsidRPr="00700D34" w:rsidRDefault="00026CFE" w:rsidP="00BD1B13"/>
    <w:p w:rsidR="00026CFE" w:rsidRPr="00BB7974" w:rsidRDefault="00026CFE" w:rsidP="00BD1B13"/>
    <w:p w:rsidR="00026CFE" w:rsidRPr="00700D34" w:rsidRDefault="00026CFE" w:rsidP="00BD1B13"/>
    <w:p w:rsidR="003E0A8A" w:rsidRPr="006418E9" w:rsidRDefault="00026CFE" w:rsidP="00BD1B13">
      <w:r w:rsidRPr="006418E9">
        <w:t xml:space="preserve">Prepared by </w:t>
      </w:r>
      <w:r w:rsidR="003E0A8A" w:rsidRPr="006418E9">
        <w:t xml:space="preserve"> </w:t>
      </w:r>
    </w:p>
    <w:p w:rsidR="002B7179" w:rsidRPr="006418E9" w:rsidRDefault="003E0A8A" w:rsidP="00BD1B13">
      <w:r w:rsidRPr="006418E9">
        <w:t xml:space="preserve">Wayne Williams </w:t>
      </w:r>
      <w:r w:rsidR="006418E9">
        <w:t xml:space="preserve">                          </w:t>
      </w:r>
      <w:r w:rsidR="00BB7974">
        <w:t xml:space="preserve">                                                    </w:t>
      </w:r>
      <w:r w:rsidR="00BB7974">
        <w:tab/>
      </w:r>
      <w:r w:rsidR="00BB7974">
        <w:tab/>
      </w:r>
      <w:r w:rsidR="00BD1B13">
        <w:rPr>
          <w:noProof/>
        </w:rPr>
        <w:drawing>
          <wp:inline distT="0" distB="0" distL="0" distR="0">
            <wp:extent cx="6134100" cy="1771650"/>
            <wp:effectExtent l="0" t="0" r="0" b="0"/>
            <wp:docPr id="714" name="Picture 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34100" cy="1771650"/>
                    </a:xfrm>
                    <a:prstGeom prst="rect">
                      <a:avLst/>
                    </a:prstGeom>
                    <a:noFill/>
                    <a:ln>
                      <a:noFill/>
                    </a:ln>
                  </pic:spPr>
                </pic:pic>
              </a:graphicData>
            </a:graphic>
          </wp:inline>
        </w:drawing>
      </w:r>
      <w:r w:rsidR="002B7179" w:rsidRPr="002B7179">
        <w:t xml:space="preserve"> </w:t>
      </w:r>
      <w:r w:rsidR="002B7179">
        <w:t>Updated March 2013</w:t>
      </w:r>
    </w:p>
    <w:p w:rsidR="00520ED7" w:rsidRDefault="00520ED7" w:rsidP="00BD1B13"/>
    <w:p w:rsidR="007174E6" w:rsidRDefault="00BD1B13" w:rsidP="00BD1B13">
      <w:r>
        <w:rPr>
          <w:noProof/>
          <w:shd w:val="clear" w:color="auto" w:fill="auto"/>
        </w:rPr>
        <mc:AlternateContent>
          <mc:Choice Requires="wps">
            <w:drawing>
              <wp:anchor distT="0" distB="0" distL="114300" distR="114300" simplePos="0" relativeHeight="251656192" behindDoc="0" locked="0" layoutInCell="1" allowOverlap="1">
                <wp:simplePos x="0" y="0"/>
                <wp:positionH relativeFrom="column">
                  <wp:posOffset>1143000</wp:posOffset>
                </wp:positionH>
                <wp:positionV relativeFrom="paragraph">
                  <wp:posOffset>-665480</wp:posOffset>
                </wp:positionV>
                <wp:extent cx="2286000" cy="431800"/>
                <wp:effectExtent l="9525" t="7620" r="9525" b="8255"/>
                <wp:wrapNone/>
                <wp:docPr id="12"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431800"/>
                        </a:xfrm>
                        <a:prstGeom prst="rect">
                          <a:avLst/>
                        </a:prstGeom>
                        <a:solidFill>
                          <a:srgbClr val="FFCC99"/>
                        </a:solidFill>
                        <a:ln w="9525">
                          <a:solidFill>
                            <a:srgbClr val="000000"/>
                          </a:solidFill>
                          <a:miter lim="800000"/>
                          <a:headEnd/>
                          <a:tailEnd/>
                        </a:ln>
                      </wps:spPr>
                      <wps:txbx>
                        <w:txbxContent>
                          <w:p w:rsidR="009A7038" w:rsidRPr="007F22C9" w:rsidRDefault="009A7038" w:rsidP="00BD1B13">
                            <w:r w:rsidRPr="007F22C9">
                              <w:t xml:space="preserve">                     Contents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7" style="position:absolute;margin-left:90pt;margin-top:-52.4pt;width:180pt;height:3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" fillcolor="#fc9">
                <v:textbox>
                  <w:txbxContent>
                    <w:p w:rsidR="009A7038" w:rsidRPr="007F22C9" w:rsidRDefault="009A7038" w:rsidP="00BD1B13">
                      <w:r w:rsidRPr="007F22C9">
                        <w:t xml:space="preserve">                     Contents </w:t>
                      </w:r>
                    </w:p>
                  </w:txbxContent>
                </v:textbox>
              </v:rect>
            </w:pict>
          </mc:Fallback>
        </mc:AlternateContent>
      </w:r>
    </w:p>
    <w:p w:rsidR="00112BA3" w:rsidRPr="00226D95" w:rsidRDefault="008E029E" w:rsidP="00BD1B13">
      <w:pPr>
        <w:pStyle w:val="Header"/>
        <w:rPr>
          <w:rFonts w:ascii="Times New Roman" w:hAnsi="Times New Roman"/>
        </w:rPr>
      </w:pPr>
      <w:r w:rsidRPr="0025281E">
        <w:rPr>
          <w:rFonts w:cs="Arial"/>
        </w:rPr>
        <w:fldChar w:fldCharType="begin"/>
      </w:r>
      <w:r w:rsidRPr="0025281E">
        <w:rPr>
          <w:rFonts w:cs="Arial"/>
        </w:rPr>
        <w:instrText xml:space="preserve"> TOC \o "1-3" \h \z \u </w:instrText>
      </w:r>
      <w:r w:rsidRPr="0025281E">
        <w:rPr>
          <w:rFonts w:cs="Arial"/>
        </w:rPr>
        <w:fldChar w:fldCharType="separate"/>
      </w:r>
      <w:r w:rsidR="00112BA3" w:rsidRPr="0025281E">
        <w:rPr>
          <w:rStyle w:val="Hyperlink"/>
          <w:color w:val="000000"/>
        </w:rPr>
        <w:t xml:space="preserve"> </w:t>
      </w:r>
      <w:r w:rsidR="009010E3" w:rsidRPr="00226D95">
        <w:rPr>
          <w:rStyle w:val="Hyperlink"/>
          <w:color w:val="000000"/>
          <w:u w:val="none"/>
        </w:rPr>
        <w:t>Demographic Profile</w:t>
      </w:r>
      <w:r w:rsidR="00AB3680" w:rsidRPr="00226D95">
        <w:rPr>
          <w:rStyle w:val="Hyperlink"/>
          <w:color w:val="000000"/>
          <w:u w:val="none"/>
        </w:rPr>
        <w:t>______________________________________________________</w:t>
      </w:r>
      <w:r w:rsidR="002B7179">
        <w:rPr>
          <w:rStyle w:val="Hyperlink"/>
          <w:color w:val="000000"/>
          <w:u w:val="none"/>
        </w:rPr>
        <w:t>_</w:t>
      </w:r>
      <w:r w:rsidR="001C1257">
        <w:rPr>
          <w:rStyle w:val="Hyperlink"/>
          <w:color w:val="000000"/>
          <w:u w:val="none"/>
        </w:rPr>
        <w:t>___</w:t>
      </w:r>
      <w:r w:rsidR="002B7179">
        <w:rPr>
          <w:rStyle w:val="Hyperlink"/>
          <w:color w:val="000000"/>
          <w:u w:val="none"/>
        </w:rPr>
        <w:t xml:space="preserve">   </w:t>
      </w:r>
      <w:r w:rsidR="00AB3680" w:rsidRPr="00226D95">
        <w:rPr>
          <w:rStyle w:val="Hyperlink"/>
          <w:color w:val="000000"/>
          <w:u w:val="none"/>
        </w:rPr>
        <w:t>3</w:t>
      </w:r>
    </w:p>
    <w:p w:rsidR="00112BA3" w:rsidRPr="0025281E" w:rsidRDefault="00A4349A" w:rsidP="00BD1B13">
      <w:pPr>
        <w:pStyle w:val="Header"/>
        <w:rPr>
          <w:rFonts w:ascii="Times New Roman" w:hAnsi="Times New Roman"/>
        </w:rPr>
      </w:pPr>
      <w:hyperlink w:anchor="_Toc228677946" w:history="1">
        <w:r w:rsidRPr="0025281E">
          <w:rPr>
            <w:rStyle w:val="Hyperlink"/>
            <w:color w:val="000000"/>
          </w:rPr>
          <w:t xml:space="preserve"> Injury Fatalities Profile  ____________________________________________  _</w:t>
        </w:r>
        <w:r w:rsidRPr="0025281E">
          <w:rPr>
            <w:webHidden/>
          </w:rPr>
          <w:t>______</w:t>
        </w:r>
        <w:r>
          <w:rPr>
            <w:webHidden/>
          </w:rPr>
          <w:t xml:space="preserve"> </w:t>
        </w:r>
        <w:r w:rsidRPr="0025281E">
          <w:rPr>
            <w:webHidden/>
          </w:rPr>
          <w:t>_</w:t>
        </w:r>
        <w:r>
          <w:rPr>
            <w:webHidden/>
          </w:rPr>
          <w:t xml:space="preserve">    </w:t>
        </w:r>
        <w:r w:rsidR="002B7179">
          <w:rPr>
            <w:webHidden/>
          </w:rPr>
          <w:t xml:space="preserve"> </w:t>
        </w:r>
        <w:r>
          <w:rPr>
            <w:webHidden/>
          </w:rPr>
          <w:t xml:space="preserve"> </w:t>
        </w:r>
        <w:r w:rsidR="002B7179">
          <w:rPr>
            <w:webHidden/>
          </w:rPr>
          <w:t xml:space="preserve">  </w:t>
        </w:r>
        <w:r>
          <w:rPr>
            <w:webHidden/>
          </w:rPr>
          <w:t>8</w:t>
        </w:r>
      </w:hyperlink>
    </w:p>
    <w:p w:rsidR="00AB3680" w:rsidRPr="00226D95" w:rsidRDefault="00AB3680" w:rsidP="00BD1B13">
      <w:pPr>
        <w:pStyle w:val="Header"/>
        <w:rPr>
          <w:rStyle w:val="Hyperlink"/>
          <w:color w:val="000000"/>
          <w:u w:val="none"/>
        </w:rPr>
      </w:pPr>
      <w:r w:rsidRPr="00226D95">
        <w:rPr>
          <w:rStyle w:val="Hyperlink"/>
          <w:color w:val="000000"/>
          <w:u w:val="none"/>
        </w:rPr>
        <w:t>Injury Profile_____________________________________________________________</w:t>
      </w:r>
      <w:r w:rsidR="007174E6">
        <w:rPr>
          <w:rStyle w:val="Hyperlink"/>
          <w:color w:val="000000"/>
          <w:u w:val="none"/>
        </w:rPr>
        <w:t xml:space="preserve"> </w:t>
      </w:r>
      <w:r w:rsidR="001C1257">
        <w:rPr>
          <w:rStyle w:val="Hyperlink"/>
          <w:color w:val="000000"/>
          <w:u w:val="none"/>
        </w:rPr>
        <w:t>___</w:t>
      </w:r>
      <w:r w:rsidR="00AE311D">
        <w:rPr>
          <w:rStyle w:val="Hyperlink"/>
          <w:color w:val="000000"/>
          <w:u w:val="none"/>
        </w:rPr>
        <w:t xml:space="preserve"> </w:t>
      </w:r>
      <w:r w:rsidR="002B7179">
        <w:rPr>
          <w:rStyle w:val="Hyperlink"/>
          <w:color w:val="000000"/>
          <w:u w:val="none"/>
        </w:rPr>
        <w:t xml:space="preserve"> </w:t>
      </w:r>
      <w:r w:rsidR="00A4349A">
        <w:rPr>
          <w:rStyle w:val="Hyperlink"/>
          <w:color w:val="000000"/>
          <w:u w:val="none"/>
        </w:rPr>
        <w:t>12</w:t>
      </w:r>
    </w:p>
    <w:p w:rsidR="00112BA3" w:rsidRPr="0025281E" w:rsidRDefault="007420C9" w:rsidP="00BD1B13">
      <w:pPr>
        <w:pStyle w:val="Header"/>
        <w:rPr>
          <w:rFonts w:ascii="Times New Roman" w:hAnsi="Times New Roman"/>
        </w:rPr>
      </w:pPr>
      <w:hyperlink w:anchor="_Toc228677948" w:history="1">
        <w:r w:rsidRPr="0025281E">
          <w:rPr>
            <w:rStyle w:val="Hyperlink"/>
            <w:color w:val="000000"/>
          </w:rPr>
          <w:t>Road Safety Profile</w:t>
        </w:r>
        <w:r w:rsidRPr="0025281E">
          <w:rPr>
            <w:webHidden/>
          </w:rPr>
          <w:tab/>
        </w:r>
      </w:hyperlink>
      <w:r w:rsidR="00AB3680" w:rsidRPr="00226D95">
        <w:rPr>
          <w:rStyle w:val="Hyperlink"/>
          <w:color w:val="000000"/>
          <w:u w:val="none"/>
        </w:rPr>
        <w:t xml:space="preserve"> </w:t>
      </w:r>
      <w:r w:rsidR="00C82D8D" w:rsidRPr="00226D95">
        <w:rPr>
          <w:rStyle w:val="Hyperlink"/>
          <w:color w:val="000000"/>
          <w:u w:val="none"/>
        </w:rPr>
        <w:t>________________________________________________</w:t>
      </w:r>
      <w:r w:rsidR="00C82D8D">
        <w:rPr>
          <w:rStyle w:val="Hyperlink"/>
          <w:color w:val="000000"/>
          <w:u w:val="none"/>
        </w:rPr>
        <w:t xml:space="preserve"> </w:t>
      </w:r>
      <w:r w:rsidR="001C1257">
        <w:rPr>
          <w:rStyle w:val="Hyperlink"/>
          <w:color w:val="000000"/>
          <w:u w:val="none"/>
        </w:rPr>
        <w:t>___________</w:t>
      </w:r>
      <w:r w:rsidR="002B7179">
        <w:rPr>
          <w:rStyle w:val="Hyperlink"/>
          <w:color w:val="000000"/>
          <w:u w:val="none"/>
        </w:rPr>
        <w:t xml:space="preserve"> </w:t>
      </w:r>
      <w:r w:rsidR="00A4349A" w:rsidRPr="007F22C9">
        <w:rPr>
          <w:rStyle w:val="Hyperlink"/>
          <w:color w:val="000000"/>
          <w:u w:val="none"/>
        </w:rPr>
        <w:t>1</w:t>
      </w:r>
      <w:r w:rsidR="00A4349A">
        <w:rPr>
          <w:rStyle w:val="Hyperlink"/>
          <w:color w:val="000000"/>
          <w:u w:val="none"/>
        </w:rPr>
        <w:t xml:space="preserve">9 </w:t>
      </w:r>
    </w:p>
    <w:p w:rsidR="00226D95" w:rsidRPr="00AE311D" w:rsidRDefault="00AE311D" w:rsidP="00BD1B13">
      <w:pPr>
        <w:pStyle w:val="Header"/>
        <w:rPr>
          <w:rStyle w:val="Hyperlink"/>
          <w:color w:val="000000"/>
          <w:u w:val="none"/>
        </w:rPr>
      </w:pPr>
      <w:r w:rsidRPr="00AE311D">
        <w:rPr>
          <w:rStyle w:val="Hyperlink"/>
          <w:color w:val="000000"/>
          <w:u w:val="none"/>
        </w:rPr>
        <w:t>North Shore Crime Profile</w:t>
      </w:r>
      <w:r w:rsidR="001C1257">
        <w:rPr>
          <w:rStyle w:val="Hyperlink"/>
          <w:color w:val="000000"/>
          <w:u w:val="none"/>
        </w:rPr>
        <w:t xml:space="preserve">______________________________________________________ </w:t>
      </w:r>
      <w:r w:rsidR="00A4349A">
        <w:rPr>
          <w:rStyle w:val="Hyperlink"/>
          <w:color w:val="000000"/>
          <w:u w:val="none"/>
        </w:rPr>
        <w:t>23</w:t>
      </w:r>
    </w:p>
    <w:p w:rsidR="00112BA3" w:rsidRPr="0025281E" w:rsidRDefault="00A4349A" w:rsidP="00BD1B13">
      <w:pPr>
        <w:pStyle w:val="Header"/>
        <w:rPr>
          <w:rFonts w:ascii="Times New Roman" w:hAnsi="Times New Roman"/>
        </w:rPr>
      </w:pPr>
      <w:hyperlink w:anchor="_Toc228677950" w:history="1">
        <w:r w:rsidRPr="0025281E">
          <w:rPr>
            <w:rStyle w:val="Hyperlink"/>
            <w:color w:val="000000"/>
          </w:rPr>
          <w:t>Water Safety Profile ______________________________________________________</w:t>
        </w:r>
        <w:r w:rsidR="002B7179">
          <w:rPr>
            <w:rStyle w:val="Hyperlink"/>
            <w:color w:val="000000"/>
          </w:rPr>
          <w:t>____</w:t>
        </w:r>
        <w:r>
          <w:rPr>
            <w:rStyle w:val="Hyperlink"/>
            <w:color w:val="000000"/>
          </w:rPr>
          <w:t xml:space="preserve">  </w:t>
        </w:r>
        <w:r>
          <w:rPr>
            <w:webHidden/>
          </w:rPr>
          <w:t>29</w:t>
        </w:r>
      </w:hyperlink>
    </w:p>
    <w:p w:rsidR="00112BA3" w:rsidRPr="0025281E" w:rsidRDefault="00226D95" w:rsidP="00BD1B13">
      <w:pPr>
        <w:pStyle w:val="Header"/>
        <w:rPr>
          <w:rFonts w:ascii="Times New Roman" w:hAnsi="Times New Roman"/>
        </w:rPr>
      </w:pPr>
      <w:hyperlink w:anchor="_Toc228677951" w:history="1">
        <w:r w:rsidRPr="0025281E">
          <w:rPr>
            <w:rStyle w:val="Hyperlink"/>
            <w:color w:val="000000"/>
          </w:rPr>
          <w:t xml:space="preserve"> Fire Safety Profile</w:t>
        </w:r>
        <w:r w:rsidRPr="0025281E">
          <w:rPr>
            <w:webHidden/>
          </w:rPr>
          <w:tab/>
          <w:t>_________________________________________________</w:t>
        </w:r>
        <w:r w:rsidR="00C82D8D">
          <w:rPr>
            <w:webHidden/>
          </w:rPr>
          <w:t xml:space="preserve"> </w:t>
        </w:r>
        <w:r w:rsidR="001C1257">
          <w:rPr>
            <w:webHidden/>
          </w:rPr>
          <w:t>___________</w:t>
        </w:r>
        <w:r w:rsidR="002B7179">
          <w:rPr>
            <w:webHidden/>
          </w:rPr>
          <w:t xml:space="preserve"> </w:t>
        </w:r>
        <w:r w:rsidR="000B13B7">
          <w:rPr>
            <w:webHidden/>
          </w:rPr>
          <w:t>3</w:t>
        </w:r>
        <w:r w:rsidRPr="0025281E">
          <w:rPr>
            <w:webHidden/>
          </w:rPr>
          <w:t>2</w:t>
        </w:r>
      </w:hyperlink>
    </w:p>
    <w:p w:rsidR="00112BA3" w:rsidRPr="0025281E" w:rsidRDefault="00EC12ED" w:rsidP="00BD1B13">
      <w:pPr>
        <w:pStyle w:val="Header"/>
        <w:rPr>
          <w:rFonts w:ascii="Times New Roman" w:hAnsi="Times New Roman"/>
        </w:rPr>
      </w:pPr>
      <w:hyperlink w:anchor="_Toc228677952" w:history="1">
        <w:r w:rsidRPr="0025281E">
          <w:rPr>
            <w:rStyle w:val="Hyperlink"/>
            <w:color w:val="000000"/>
          </w:rPr>
          <w:t xml:space="preserve"> Perceptions of </w:t>
        </w:r>
        <w:r w:rsidR="009518A7">
          <w:rPr>
            <w:rStyle w:val="Hyperlink"/>
            <w:color w:val="000000"/>
          </w:rPr>
          <w:t>S</w:t>
        </w:r>
        <w:r w:rsidR="009518A7" w:rsidRPr="0025281E">
          <w:rPr>
            <w:rStyle w:val="Hyperlink"/>
            <w:color w:val="000000"/>
          </w:rPr>
          <w:t xml:space="preserve">afety </w:t>
        </w:r>
        <w:r w:rsidRPr="0025281E">
          <w:rPr>
            <w:rStyle w:val="Hyperlink"/>
            <w:color w:val="000000"/>
          </w:rPr>
          <w:t>and Community Spirit __________________________________</w:t>
        </w:r>
        <w:r w:rsidR="002B7179">
          <w:rPr>
            <w:rStyle w:val="Hyperlink"/>
            <w:color w:val="000000"/>
          </w:rPr>
          <w:t>____</w:t>
        </w:r>
      </w:hyperlink>
      <w:r w:rsidR="000B13B7">
        <w:rPr>
          <w:rStyle w:val="Hyperlink"/>
          <w:color w:val="000000"/>
          <w:u w:val="none"/>
        </w:rPr>
        <w:t xml:space="preserve"> </w:t>
      </w:r>
      <w:r w:rsidR="002B7179">
        <w:rPr>
          <w:rStyle w:val="Hyperlink"/>
          <w:color w:val="000000"/>
          <w:u w:val="none"/>
        </w:rPr>
        <w:t xml:space="preserve"> </w:t>
      </w:r>
      <w:r w:rsidR="000B13B7" w:rsidRPr="00AE311D">
        <w:rPr>
          <w:rStyle w:val="Hyperlink"/>
          <w:color w:val="000000"/>
          <w:u w:val="none"/>
        </w:rPr>
        <w:t>3</w:t>
      </w:r>
      <w:r w:rsidR="000B13B7">
        <w:rPr>
          <w:rStyle w:val="Hyperlink"/>
          <w:color w:val="000000"/>
          <w:u w:val="none"/>
        </w:rPr>
        <w:t>3</w:t>
      </w:r>
    </w:p>
    <w:p w:rsidR="00112BA3" w:rsidRPr="0025281E" w:rsidRDefault="00A163AB" w:rsidP="00BD1B13">
      <w:pPr>
        <w:pStyle w:val="Header"/>
        <w:rPr>
          <w:rFonts w:ascii="Times New Roman" w:hAnsi="Times New Roman"/>
        </w:rPr>
      </w:pPr>
      <w:hyperlink w:anchor="_Toc228677953" w:history="1">
        <w:r w:rsidRPr="0025281E">
          <w:rPr>
            <w:rStyle w:val="Hyperlink"/>
            <w:color w:val="000000"/>
          </w:rPr>
          <w:t>An Estimate Of Economic and Social Cost of Crime and Injury to North Shore  ______</w:t>
        </w:r>
      </w:hyperlink>
      <w:r w:rsidR="002B7179">
        <w:rPr>
          <w:rStyle w:val="Hyperlink"/>
          <w:color w:val="000000"/>
        </w:rPr>
        <w:t>_____</w:t>
      </w:r>
      <w:r w:rsidR="002B7179">
        <w:rPr>
          <w:rStyle w:val="Hyperlink"/>
          <w:color w:val="000000"/>
          <w:u w:val="none"/>
        </w:rPr>
        <w:t xml:space="preserve">  </w:t>
      </w:r>
      <w:r w:rsidR="000B13B7" w:rsidRPr="00AE311D">
        <w:rPr>
          <w:rStyle w:val="Hyperlink"/>
          <w:color w:val="000000"/>
          <w:u w:val="none"/>
        </w:rPr>
        <w:t>3</w:t>
      </w:r>
      <w:r w:rsidR="000B13B7">
        <w:rPr>
          <w:rStyle w:val="Hyperlink"/>
          <w:color w:val="000000"/>
          <w:u w:val="none"/>
        </w:rPr>
        <w:t>6</w:t>
      </w:r>
    </w:p>
    <w:p w:rsidR="008E029E" w:rsidRPr="00E767BB" w:rsidRDefault="008E029E" w:rsidP="00BD1B13">
      <w:pPr>
        <w:pStyle w:val="Header"/>
      </w:pPr>
      <w:r w:rsidRPr="0025281E">
        <w:fldChar w:fldCharType="end"/>
      </w:r>
    </w:p>
    <w:p w:rsidR="00E44684" w:rsidRPr="002B7179" w:rsidRDefault="008E029E" w:rsidP="00BD1B13">
      <w:pPr>
        <w:rPr>
          <w:rStyle w:val="Emphasis"/>
        </w:rPr>
      </w:pPr>
      <w:r>
        <w:br w:type="page"/>
      </w:r>
    </w:p>
    <w:tbl>
      <w:tblPr>
        <w:tblW w:w="8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2700"/>
        <w:gridCol w:w="2700"/>
      </w:tblGrid>
      <w:tr w:rsidR="000B4BE6" w:rsidRPr="00157687" w:rsidTr="006C01AD">
        <w:trPr>
          <w:trHeight w:val="334"/>
        </w:trPr>
        <w:tc>
          <w:tcPr>
            <w:tcW w:w="8028" w:type="dxa"/>
            <w:gridSpan w:val="3"/>
            <w:shd w:val="clear" w:color="auto" w:fill="C0504D"/>
            <w:vAlign w:val="center"/>
          </w:tcPr>
          <w:p w:rsidR="000B4BE6" w:rsidRPr="00157687" w:rsidRDefault="002C4168" w:rsidP="00BD1B13">
            <w:bookmarkStart w:id="0" w:name="_Toc228677945"/>
            <w:bookmarkStart w:id="1" w:name="_Hlk286139164"/>
            <w:r w:rsidRPr="00157687">
              <w:t>NORTH SHORE</w:t>
            </w:r>
            <w:r w:rsidR="000B4BE6" w:rsidRPr="00157687">
              <w:t xml:space="preserve"> DEMOGRAPHIC PROFILE</w:t>
            </w:r>
            <w:bookmarkEnd w:id="0"/>
          </w:p>
        </w:tc>
      </w:tr>
      <w:tr w:rsidR="000B4BE6" w:rsidRPr="00157687">
        <w:trPr>
          <w:trHeight w:val="334"/>
        </w:trPr>
        <w:tc>
          <w:tcPr>
            <w:tcW w:w="2628" w:type="dxa"/>
            <w:shd w:val="clear" w:color="auto" w:fill="E6E6E6"/>
            <w:vAlign w:val="center"/>
          </w:tcPr>
          <w:p w:rsidR="000B4BE6" w:rsidRPr="00157687" w:rsidRDefault="000B4BE6" w:rsidP="00BD1B13">
            <w:pPr>
              <w:rPr>
                <w:highlight w:val="lightGray"/>
              </w:rPr>
            </w:pPr>
            <w:r w:rsidRPr="00157687">
              <w:rPr>
                <w:highlight w:val="lightGray"/>
              </w:rPr>
              <w:t>Population</w:t>
            </w:r>
          </w:p>
        </w:tc>
        <w:tc>
          <w:tcPr>
            <w:tcW w:w="2700" w:type="dxa"/>
            <w:shd w:val="clear" w:color="auto" w:fill="E6E6E6"/>
            <w:vAlign w:val="center"/>
          </w:tcPr>
          <w:p w:rsidR="000B4BE6" w:rsidRPr="00157687" w:rsidRDefault="002C4168" w:rsidP="00BD1B13">
            <w:pPr>
              <w:rPr>
                <w:highlight w:val="lightGray"/>
              </w:rPr>
            </w:pPr>
            <w:r w:rsidRPr="00157687">
              <w:rPr>
                <w:highlight w:val="lightGray"/>
              </w:rPr>
              <w:t>North Shore</w:t>
            </w:r>
            <w:r w:rsidR="000B4BE6" w:rsidRPr="00157687">
              <w:rPr>
                <w:highlight w:val="lightGray"/>
              </w:rPr>
              <w:t xml:space="preserve"> </w:t>
            </w:r>
          </w:p>
        </w:tc>
        <w:tc>
          <w:tcPr>
            <w:tcW w:w="2700" w:type="dxa"/>
            <w:shd w:val="clear" w:color="auto" w:fill="E6E6E6"/>
            <w:vAlign w:val="center"/>
          </w:tcPr>
          <w:p w:rsidR="000B4BE6" w:rsidRPr="00157687" w:rsidRDefault="000B4BE6" w:rsidP="00BD1B13">
            <w:pPr>
              <w:rPr>
                <w:highlight w:val="lightGray"/>
              </w:rPr>
            </w:pPr>
            <w:r w:rsidRPr="00157687">
              <w:rPr>
                <w:highlight w:val="lightGray"/>
              </w:rPr>
              <w:t xml:space="preserve">NZ </w:t>
            </w:r>
          </w:p>
        </w:tc>
      </w:tr>
      <w:tr w:rsidR="000B4BE6" w:rsidRPr="00157687">
        <w:trPr>
          <w:trHeight w:val="667"/>
        </w:trPr>
        <w:tc>
          <w:tcPr>
            <w:tcW w:w="2628" w:type="dxa"/>
            <w:shd w:val="clear" w:color="auto" w:fill="auto"/>
            <w:vAlign w:val="center"/>
          </w:tcPr>
          <w:p w:rsidR="000B4BE6" w:rsidRPr="00BF5C1A" w:rsidRDefault="000B4BE6" w:rsidP="00BD1B13">
            <w:r w:rsidRPr="00BF5C1A">
              <w:t>Population</w:t>
            </w:r>
            <w:r w:rsidRPr="00BF5C1A">
              <w:rPr>
                <w:rStyle w:val="FootnoteReference"/>
                <w:rFonts w:cs="Arial"/>
                <w:b w:val="0"/>
              </w:rPr>
              <w:footnoteReference w:id="1"/>
            </w:r>
            <w:r w:rsidRPr="00BF5C1A">
              <w:t xml:space="preserve"> (2008)</w:t>
            </w:r>
          </w:p>
          <w:p w:rsidR="003E0A8A" w:rsidRPr="00BF5C1A" w:rsidRDefault="003E0A8A" w:rsidP="00BD1B13">
            <w:r w:rsidRPr="00BF5C1A">
              <w:t>Population  (2006)</w:t>
            </w:r>
          </w:p>
        </w:tc>
        <w:tc>
          <w:tcPr>
            <w:tcW w:w="2700" w:type="dxa"/>
            <w:shd w:val="clear" w:color="auto" w:fill="auto"/>
            <w:vAlign w:val="center"/>
          </w:tcPr>
          <w:p w:rsidR="000B4BE6" w:rsidRPr="00BF5C1A" w:rsidRDefault="00D74F45" w:rsidP="00BD1B13">
            <w:r w:rsidRPr="00BF5C1A">
              <w:t>225,800</w:t>
            </w:r>
          </w:p>
          <w:p w:rsidR="003E0A8A" w:rsidRPr="00BF5C1A" w:rsidRDefault="003E0A8A" w:rsidP="00BD1B13">
            <w:r w:rsidRPr="00BF5C1A">
              <w:t>205,605</w:t>
            </w:r>
          </w:p>
        </w:tc>
        <w:tc>
          <w:tcPr>
            <w:tcW w:w="2700" w:type="dxa"/>
            <w:shd w:val="clear" w:color="auto" w:fill="auto"/>
            <w:vAlign w:val="center"/>
          </w:tcPr>
          <w:p w:rsidR="000B4BE6" w:rsidRPr="00BF5C1A" w:rsidRDefault="000B4BE6" w:rsidP="00BD1B13">
            <w:r w:rsidRPr="00BF5C1A">
              <w:t>4,</w:t>
            </w:r>
            <w:r w:rsidR="00D74F45" w:rsidRPr="00BF5C1A">
              <w:t>315,800 (2010)</w:t>
            </w:r>
          </w:p>
          <w:p w:rsidR="003E0A8A" w:rsidRPr="00BF5C1A" w:rsidRDefault="003E0A8A" w:rsidP="00BD1B13">
            <w:r w:rsidRPr="00BF5C1A">
              <w:t>4,027,947</w:t>
            </w:r>
          </w:p>
        </w:tc>
      </w:tr>
      <w:tr w:rsidR="000B4BE6" w:rsidRPr="00157687">
        <w:trPr>
          <w:trHeight w:val="520"/>
        </w:trPr>
        <w:tc>
          <w:tcPr>
            <w:tcW w:w="2628" w:type="dxa"/>
            <w:shd w:val="clear" w:color="auto" w:fill="E6E6E6"/>
            <w:vAlign w:val="center"/>
          </w:tcPr>
          <w:p w:rsidR="000B4BE6" w:rsidRPr="00BF5C1A" w:rsidRDefault="000B4BE6" w:rsidP="00BD1B13">
            <w:pPr>
              <w:rPr>
                <w:highlight w:val="lightGray"/>
              </w:rPr>
            </w:pPr>
            <w:r w:rsidRPr="00BF5C1A">
              <w:rPr>
                <w:highlight w:val="lightGray"/>
              </w:rPr>
              <w:t>Population by Gender</w:t>
            </w:r>
            <w:r w:rsidRPr="00BF5C1A">
              <w:rPr>
                <w:rStyle w:val="FootnoteReference"/>
                <w:rFonts w:cs="Arial"/>
                <w:b w:val="0"/>
                <w:highlight w:val="lightGray"/>
              </w:rPr>
              <w:footnoteReference w:id="2"/>
            </w:r>
          </w:p>
        </w:tc>
        <w:tc>
          <w:tcPr>
            <w:tcW w:w="2700" w:type="dxa"/>
            <w:shd w:val="clear" w:color="auto" w:fill="E6E6E6"/>
            <w:vAlign w:val="center"/>
          </w:tcPr>
          <w:p w:rsidR="000B4BE6" w:rsidRPr="00BF5C1A" w:rsidRDefault="002C4168" w:rsidP="00BD1B13">
            <w:pPr>
              <w:rPr>
                <w:highlight w:val="lightGray"/>
              </w:rPr>
            </w:pPr>
            <w:r w:rsidRPr="00BF5C1A">
              <w:rPr>
                <w:highlight w:val="lightGray"/>
              </w:rPr>
              <w:t>North Shore</w:t>
            </w:r>
            <w:r w:rsidR="009F1C75" w:rsidRPr="00BF5C1A">
              <w:rPr>
                <w:highlight w:val="lightGray"/>
              </w:rPr>
              <w:t xml:space="preserve"> (2006)</w:t>
            </w:r>
          </w:p>
        </w:tc>
        <w:tc>
          <w:tcPr>
            <w:tcW w:w="2700" w:type="dxa"/>
            <w:shd w:val="clear" w:color="auto" w:fill="E6E6E6"/>
            <w:vAlign w:val="center"/>
          </w:tcPr>
          <w:p w:rsidR="000B4BE6" w:rsidRPr="00BF5C1A" w:rsidRDefault="000B4BE6" w:rsidP="00BD1B13">
            <w:pPr>
              <w:rPr>
                <w:highlight w:val="lightGray"/>
              </w:rPr>
            </w:pPr>
            <w:r w:rsidRPr="00BF5C1A">
              <w:rPr>
                <w:highlight w:val="lightGray"/>
              </w:rPr>
              <w:t>NZ</w:t>
            </w:r>
            <w:r w:rsidR="009F1C75" w:rsidRPr="00BF5C1A">
              <w:rPr>
                <w:highlight w:val="lightGray"/>
              </w:rPr>
              <w:t xml:space="preserve"> (2006)</w:t>
            </w:r>
          </w:p>
        </w:tc>
      </w:tr>
      <w:tr w:rsidR="000B4BE6" w:rsidRPr="002B7179" w:rsidTr="00F47F65">
        <w:trPr>
          <w:trHeight w:val="334"/>
        </w:trPr>
        <w:tc>
          <w:tcPr>
            <w:tcW w:w="2628" w:type="dxa"/>
            <w:shd w:val="clear" w:color="auto" w:fill="auto"/>
            <w:vAlign w:val="center"/>
          </w:tcPr>
          <w:p w:rsidR="000B4BE6" w:rsidRPr="00BF5C1A" w:rsidRDefault="000B4BE6" w:rsidP="00BD1B13">
            <w:r w:rsidRPr="00BF5C1A">
              <w:t>Male</w:t>
            </w:r>
          </w:p>
        </w:tc>
        <w:tc>
          <w:tcPr>
            <w:tcW w:w="2700" w:type="dxa"/>
            <w:shd w:val="clear" w:color="auto" w:fill="auto"/>
            <w:vAlign w:val="center"/>
          </w:tcPr>
          <w:p w:rsidR="000B4BE6" w:rsidRPr="00BF5C1A" w:rsidRDefault="00D74F45" w:rsidP="00BD1B13">
            <w:r w:rsidRPr="00BF5C1A">
              <w:t>48.58</w:t>
            </w:r>
            <w:r w:rsidR="000B4BE6" w:rsidRPr="00BF5C1A">
              <w:t>%</w:t>
            </w:r>
          </w:p>
        </w:tc>
        <w:tc>
          <w:tcPr>
            <w:tcW w:w="2700" w:type="dxa"/>
            <w:shd w:val="clear" w:color="auto" w:fill="EEECE1"/>
            <w:vAlign w:val="center"/>
          </w:tcPr>
          <w:p w:rsidR="000B4BE6" w:rsidRPr="00BF5C1A" w:rsidRDefault="000B4BE6" w:rsidP="00BD1B13">
            <w:r w:rsidRPr="00BF5C1A">
              <w:t>4</w:t>
            </w:r>
            <w:r w:rsidR="00D74F45" w:rsidRPr="00BF5C1A">
              <w:t>8.7</w:t>
            </w:r>
            <w:r w:rsidRPr="00BF5C1A">
              <w:t>%</w:t>
            </w:r>
          </w:p>
        </w:tc>
      </w:tr>
      <w:tr w:rsidR="000B4BE6" w:rsidRPr="00157687">
        <w:trPr>
          <w:trHeight w:val="334"/>
        </w:trPr>
        <w:tc>
          <w:tcPr>
            <w:tcW w:w="2628" w:type="dxa"/>
            <w:shd w:val="clear" w:color="auto" w:fill="auto"/>
            <w:vAlign w:val="center"/>
          </w:tcPr>
          <w:p w:rsidR="000B4BE6" w:rsidRPr="00BF5C1A" w:rsidRDefault="000B4BE6" w:rsidP="00BD1B13">
            <w:r w:rsidRPr="00BF5C1A">
              <w:t>Female</w:t>
            </w:r>
          </w:p>
        </w:tc>
        <w:tc>
          <w:tcPr>
            <w:tcW w:w="2700" w:type="dxa"/>
            <w:shd w:val="clear" w:color="auto" w:fill="auto"/>
            <w:vAlign w:val="center"/>
          </w:tcPr>
          <w:p w:rsidR="000B4BE6" w:rsidRPr="00BF5C1A" w:rsidRDefault="00D74F45" w:rsidP="00BD1B13">
            <w:r w:rsidRPr="00BF5C1A">
              <w:t>51.4</w:t>
            </w:r>
            <w:r w:rsidR="000B4BE6" w:rsidRPr="00BF5C1A">
              <w:t>%</w:t>
            </w:r>
          </w:p>
        </w:tc>
        <w:tc>
          <w:tcPr>
            <w:tcW w:w="2700" w:type="dxa"/>
            <w:shd w:val="clear" w:color="auto" w:fill="auto"/>
            <w:vAlign w:val="center"/>
          </w:tcPr>
          <w:p w:rsidR="000B4BE6" w:rsidRPr="00BF5C1A" w:rsidRDefault="00D74F45" w:rsidP="00BD1B13">
            <w:r w:rsidRPr="00BF5C1A">
              <w:t>51.2</w:t>
            </w:r>
            <w:r w:rsidR="000B4BE6" w:rsidRPr="00BF5C1A">
              <w:t>%</w:t>
            </w:r>
          </w:p>
        </w:tc>
      </w:tr>
      <w:tr w:rsidR="000B4BE6" w:rsidRPr="00157687">
        <w:trPr>
          <w:trHeight w:val="334"/>
        </w:trPr>
        <w:tc>
          <w:tcPr>
            <w:tcW w:w="2628" w:type="dxa"/>
            <w:shd w:val="clear" w:color="auto" w:fill="E6E6E6"/>
            <w:vAlign w:val="center"/>
          </w:tcPr>
          <w:p w:rsidR="000B4BE6" w:rsidRPr="00BF5C1A" w:rsidRDefault="000B4BE6" w:rsidP="00BD1B13">
            <w:pPr>
              <w:rPr>
                <w:highlight w:val="lightGray"/>
              </w:rPr>
            </w:pPr>
            <w:r w:rsidRPr="00BF5C1A">
              <w:rPr>
                <w:highlight w:val="lightGray"/>
              </w:rPr>
              <w:t>Population by Age²</w:t>
            </w:r>
          </w:p>
        </w:tc>
        <w:tc>
          <w:tcPr>
            <w:tcW w:w="2700" w:type="dxa"/>
            <w:shd w:val="clear" w:color="auto" w:fill="E6E6E6"/>
            <w:vAlign w:val="center"/>
          </w:tcPr>
          <w:p w:rsidR="000B4BE6" w:rsidRPr="00BF5C1A" w:rsidRDefault="002C4168" w:rsidP="00BD1B13">
            <w:pPr>
              <w:rPr>
                <w:highlight w:val="lightGray"/>
              </w:rPr>
            </w:pPr>
            <w:r w:rsidRPr="00BF5C1A">
              <w:rPr>
                <w:highlight w:val="lightGray"/>
              </w:rPr>
              <w:t>North Shore</w:t>
            </w:r>
          </w:p>
        </w:tc>
        <w:tc>
          <w:tcPr>
            <w:tcW w:w="2700" w:type="dxa"/>
            <w:shd w:val="clear" w:color="auto" w:fill="E6E6E6"/>
            <w:vAlign w:val="center"/>
          </w:tcPr>
          <w:p w:rsidR="000B4BE6" w:rsidRPr="00BF5C1A" w:rsidRDefault="000B4BE6" w:rsidP="00BD1B13">
            <w:pPr>
              <w:rPr>
                <w:highlight w:val="lightGray"/>
              </w:rPr>
            </w:pPr>
            <w:r w:rsidRPr="00BF5C1A">
              <w:rPr>
                <w:highlight w:val="lightGray"/>
              </w:rPr>
              <w:t>NZ</w:t>
            </w:r>
          </w:p>
        </w:tc>
      </w:tr>
      <w:tr w:rsidR="000B4BE6" w:rsidRPr="00157687">
        <w:trPr>
          <w:trHeight w:val="334"/>
        </w:trPr>
        <w:tc>
          <w:tcPr>
            <w:tcW w:w="2628" w:type="dxa"/>
            <w:shd w:val="clear" w:color="auto" w:fill="auto"/>
            <w:vAlign w:val="center"/>
          </w:tcPr>
          <w:p w:rsidR="000B4BE6" w:rsidRPr="00BF5C1A" w:rsidRDefault="000B4BE6" w:rsidP="00BD1B13">
            <w:r w:rsidRPr="00BF5C1A">
              <w:t>0-9 years</w:t>
            </w:r>
          </w:p>
        </w:tc>
        <w:tc>
          <w:tcPr>
            <w:tcW w:w="2700" w:type="dxa"/>
            <w:shd w:val="clear" w:color="auto" w:fill="auto"/>
            <w:vAlign w:val="center"/>
          </w:tcPr>
          <w:p w:rsidR="000B4BE6" w:rsidRPr="00BF5C1A" w:rsidRDefault="00D74F45" w:rsidP="00BD1B13">
            <w:r w:rsidRPr="00BF5C1A">
              <w:t>14.5</w:t>
            </w:r>
            <w:r w:rsidR="000B4BE6" w:rsidRPr="00BF5C1A">
              <w:t>%</w:t>
            </w:r>
          </w:p>
        </w:tc>
        <w:tc>
          <w:tcPr>
            <w:tcW w:w="2700" w:type="dxa"/>
            <w:shd w:val="clear" w:color="auto" w:fill="auto"/>
            <w:vAlign w:val="center"/>
          </w:tcPr>
          <w:p w:rsidR="000B4BE6" w:rsidRPr="00BF5C1A" w:rsidRDefault="000B4BE6" w:rsidP="00BD1B13">
            <w:r w:rsidRPr="00BF5C1A">
              <w:t>14%</w:t>
            </w:r>
          </w:p>
        </w:tc>
      </w:tr>
      <w:tr w:rsidR="000B4BE6" w:rsidRPr="00157687">
        <w:trPr>
          <w:trHeight w:val="334"/>
        </w:trPr>
        <w:tc>
          <w:tcPr>
            <w:tcW w:w="2628" w:type="dxa"/>
            <w:shd w:val="clear" w:color="auto" w:fill="auto"/>
            <w:vAlign w:val="center"/>
          </w:tcPr>
          <w:p w:rsidR="000B4BE6" w:rsidRPr="00BF5C1A" w:rsidRDefault="000B4BE6" w:rsidP="00BD1B13">
            <w:r w:rsidRPr="00BF5C1A">
              <w:t>10-19 years</w:t>
            </w:r>
          </w:p>
        </w:tc>
        <w:tc>
          <w:tcPr>
            <w:tcW w:w="2700" w:type="dxa"/>
            <w:shd w:val="clear" w:color="auto" w:fill="auto"/>
            <w:vAlign w:val="center"/>
          </w:tcPr>
          <w:p w:rsidR="000B4BE6" w:rsidRPr="00BF5C1A" w:rsidRDefault="00D74F45" w:rsidP="00BD1B13">
            <w:r w:rsidRPr="00BF5C1A">
              <w:t>15.5</w:t>
            </w:r>
            <w:r w:rsidR="000B4BE6" w:rsidRPr="00BF5C1A">
              <w:t>%</w:t>
            </w:r>
          </w:p>
        </w:tc>
        <w:tc>
          <w:tcPr>
            <w:tcW w:w="2700" w:type="dxa"/>
            <w:shd w:val="clear" w:color="auto" w:fill="auto"/>
            <w:vAlign w:val="center"/>
          </w:tcPr>
          <w:p w:rsidR="000B4BE6" w:rsidRPr="00BF5C1A" w:rsidRDefault="000B4BE6" w:rsidP="00BD1B13">
            <w:r w:rsidRPr="00BF5C1A">
              <w:t>15%</w:t>
            </w:r>
          </w:p>
        </w:tc>
      </w:tr>
      <w:tr w:rsidR="000B4BE6" w:rsidRPr="00157687">
        <w:trPr>
          <w:trHeight w:val="334"/>
        </w:trPr>
        <w:tc>
          <w:tcPr>
            <w:tcW w:w="2628" w:type="dxa"/>
            <w:shd w:val="clear" w:color="auto" w:fill="auto"/>
            <w:vAlign w:val="center"/>
          </w:tcPr>
          <w:p w:rsidR="000B4BE6" w:rsidRPr="00BF5C1A" w:rsidRDefault="000B4BE6" w:rsidP="00BD1B13">
            <w:r w:rsidRPr="00BF5C1A">
              <w:t>20-29 years</w:t>
            </w:r>
          </w:p>
        </w:tc>
        <w:tc>
          <w:tcPr>
            <w:tcW w:w="2700" w:type="dxa"/>
            <w:shd w:val="clear" w:color="auto" w:fill="auto"/>
            <w:vAlign w:val="center"/>
          </w:tcPr>
          <w:p w:rsidR="000B4BE6" w:rsidRPr="00BF5C1A" w:rsidRDefault="00D74F45" w:rsidP="00BD1B13">
            <w:r w:rsidRPr="00BF5C1A">
              <w:t>13</w:t>
            </w:r>
            <w:r w:rsidR="000B4BE6" w:rsidRPr="00BF5C1A">
              <w:t>%</w:t>
            </w:r>
          </w:p>
        </w:tc>
        <w:tc>
          <w:tcPr>
            <w:tcW w:w="2700" w:type="dxa"/>
            <w:shd w:val="clear" w:color="auto" w:fill="auto"/>
            <w:vAlign w:val="center"/>
          </w:tcPr>
          <w:p w:rsidR="000B4BE6" w:rsidRPr="00BF5C1A" w:rsidRDefault="000B4BE6" w:rsidP="00BD1B13">
            <w:r w:rsidRPr="00BF5C1A">
              <w:t>13%</w:t>
            </w:r>
          </w:p>
        </w:tc>
      </w:tr>
      <w:tr w:rsidR="000B4BE6" w:rsidRPr="00157687">
        <w:trPr>
          <w:trHeight w:val="334"/>
        </w:trPr>
        <w:tc>
          <w:tcPr>
            <w:tcW w:w="2628" w:type="dxa"/>
            <w:shd w:val="clear" w:color="auto" w:fill="auto"/>
            <w:vAlign w:val="center"/>
          </w:tcPr>
          <w:p w:rsidR="000B4BE6" w:rsidRPr="00BF5C1A" w:rsidRDefault="000B4BE6" w:rsidP="00BD1B13">
            <w:r w:rsidRPr="00BF5C1A">
              <w:t>30-39 years</w:t>
            </w:r>
          </w:p>
        </w:tc>
        <w:tc>
          <w:tcPr>
            <w:tcW w:w="2700" w:type="dxa"/>
            <w:shd w:val="clear" w:color="auto" w:fill="auto"/>
            <w:vAlign w:val="center"/>
          </w:tcPr>
          <w:p w:rsidR="000B4BE6" w:rsidRPr="00BF5C1A" w:rsidRDefault="000B4BE6" w:rsidP="00BD1B13">
            <w:r w:rsidRPr="00BF5C1A">
              <w:t>14</w:t>
            </w:r>
            <w:r w:rsidR="00D74F45" w:rsidRPr="00BF5C1A">
              <w:t>.5</w:t>
            </w:r>
            <w:r w:rsidRPr="00BF5C1A">
              <w:t>%</w:t>
            </w:r>
          </w:p>
        </w:tc>
        <w:tc>
          <w:tcPr>
            <w:tcW w:w="2700" w:type="dxa"/>
            <w:shd w:val="clear" w:color="auto" w:fill="auto"/>
            <w:vAlign w:val="center"/>
          </w:tcPr>
          <w:p w:rsidR="000B4BE6" w:rsidRPr="00BF5C1A" w:rsidRDefault="000B4BE6" w:rsidP="00BD1B13">
            <w:r w:rsidRPr="00BF5C1A">
              <w:t>14%</w:t>
            </w:r>
          </w:p>
        </w:tc>
      </w:tr>
      <w:tr w:rsidR="000B4BE6" w:rsidRPr="00157687">
        <w:trPr>
          <w:trHeight w:val="334"/>
        </w:trPr>
        <w:tc>
          <w:tcPr>
            <w:tcW w:w="2628" w:type="dxa"/>
            <w:shd w:val="clear" w:color="auto" w:fill="auto"/>
            <w:vAlign w:val="center"/>
          </w:tcPr>
          <w:p w:rsidR="000B4BE6" w:rsidRPr="00BF5C1A" w:rsidRDefault="000B4BE6" w:rsidP="00BD1B13">
            <w:r w:rsidRPr="00BF5C1A">
              <w:t>40-49 years</w:t>
            </w:r>
          </w:p>
        </w:tc>
        <w:tc>
          <w:tcPr>
            <w:tcW w:w="2700" w:type="dxa"/>
            <w:shd w:val="clear" w:color="auto" w:fill="auto"/>
            <w:vAlign w:val="center"/>
          </w:tcPr>
          <w:p w:rsidR="000B4BE6" w:rsidRPr="00BF5C1A" w:rsidRDefault="000B4BE6" w:rsidP="00BD1B13">
            <w:r w:rsidRPr="00BF5C1A">
              <w:t>15</w:t>
            </w:r>
            <w:r w:rsidR="00D74F45" w:rsidRPr="00BF5C1A">
              <w:t>.5</w:t>
            </w:r>
            <w:r w:rsidRPr="00BF5C1A">
              <w:t>%</w:t>
            </w:r>
          </w:p>
        </w:tc>
        <w:tc>
          <w:tcPr>
            <w:tcW w:w="2700" w:type="dxa"/>
            <w:shd w:val="clear" w:color="auto" w:fill="auto"/>
            <w:vAlign w:val="center"/>
          </w:tcPr>
          <w:p w:rsidR="000B4BE6" w:rsidRPr="00BF5C1A" w:rsidRDefault="000B4BE6" w:rsidP="00BD1B13">
            <w:r w:rsidRPr="00BF5C1A">
              <w:t>15%</w:t>
            </w:r>
          </w:p>
        </w:tc>
      </w:tr>
      <w:tr w:rsidR="000B4BE6" w:rsidRPr="00157687">
        <w:trPr>
          <w:trHeight w:val="334"/>
        </w:trPr>
        <w:tc>
          <w:tcPr>
            <w:tcW w:w="2628" w:type="dxa"/>
            <w:shd w:val="clear" w:color="auto" w:fill="auto"/>
            <w:vAlign w:val="center"/>
          </w:tcPr>
          <w:p w:rsidR="000B4BE6" w:rsidRPr="00BF5C1A" w:rsidRDefault="000B4BE6" w:rsidP="00BD1B13">
            <w:r w:rsidRPr="00BF5C1A">
              <w:t>50-59 years</w:t>
            </w:r>
          </w:p>
        </w:tc>
        <w:tc>
          <w:tcPr>
            <w:tcW w:w="2700" w:type="dxa"/>
            <w:shd w:val="clear" w:color="auto" w:fill="auto"/>
            <w:vAlign w:val="center"/>
          </w:tcPr>
          <w:p w:rsidR="000B4BE6" w:rsidRPr="00BF5C1A" w:rsidRDefault="000B4BE6" w:rsidP="00BD1B13">
            <w:r w:rsidRPr="00BF5C1A">
              <w:t>1</w:t>
            </w:r>
            <w:r w:rsidR="009F1C75" w:rsidRPr="00BF5C1A">
              <w:t>1.7</w:t>
            </w:r>
            <w:r w:rsidRPr="00BF5C1A">
              <w:t>%</w:t>
            </w:r>
          </w:p>
        </w:tc>
        <w:tc>
          <w:tcPr>
            <w:tcW w:w="2700" w:type="dxa"/>
            <w:shd w:val="clear" w:color="auto" w:fill="auto"/>
            <w:vAlign w:val="center"/>
          </w:tcPr>
          <w:p w:rsidR="000B4BE6" w:rsidRPr="00BF5C1A" w:rsidRDefault="000B4BE6" w:rsidP="00BD1B13">
            <w:r w:rsidRPr="00BF5C1A">
              <w:t>12%</w:t>
            </w:r>
          </w:p>
        </w:tc>
      </w:tr>
      <w:tr w:rsidR="000B4BE6" w:rsidRPr="00157687">
        <w:trPr>
          <w:trHeight w:val="334"/>
        </w:trPr>
        <w:tc>
          <w:tcPr>
            <w:tcW w:w="2628" w:type="dxa"/>
            <w:shd w:val="clear" w:color="auto" w:fill="auto"/>
            <w:vAlign w:val="center"/>
          </w:tcPr>
          <w:p w:rsidR="000B4BE6" w:rsidRPr="00BF5C1A" w:rsidRDefault="000B4BE6" w:rsidP="00BD1B13">
            <w:r w:rsidRPr="00BF5C1A">
              <w:t>60-69 years</w:t>
            </w:r>
          </w:p>
        </w:tc>
        <w:tc>
          <w:tcPr>
            <w:tcW w:w="2700" w:type="dxa"/>
            <w:shd w:val="clear" w:color="auto" w:fill="auto"/>
            <w:vAlign w:val="center"/>
          </w:tcPr>
          <w:p w:rsidR="000B4BE6" w:rsidRPr="00BF5C1A" w:rsidRDefault="009F1C75" w:rsidP="00BD1B13">
            <w:r w:rsidRPr="00BF5C1A">
              <w:t>7.5</w:t>
            </w:r>
            <w:r w:rsidR="000B4BE6" w:rsidRPr="00BF5C1A">
              <w:t>%</w:t>
            </w:r>
          </w:p>
        </w:tc>
        <w:tc>
          <w:tcPr>
            <w:tcW w:w="2700" w:type="dxa"/>
            <w:shd w:val="clear" w:color="auto" w:fill="auto"/>
            <w:vAlign w:val="center"/>
          </w:tcPr>
          <w:p w:rsidR="000B4BE6" w:rsidRPr="00BF5C1A" w:rsidRDefault="000B4BE6" w:rsidP="00BD1B13">
            <w:r w:rsidRPr="00BF5C1A">
              <w:t>8%</w:t>
            </w:r>
          </w:p>
        </w:tc>
      </w:tr>
      <w:tr w:rsidR="000B4BE6" w:rsidRPr="00157687">
        <w:trPr>
          <w:trHeight w:val="334"/>
        </w:trPr>
        <w:tc>
          <w:tcPr>
            <w:tcW w:w="2628" w:type="dxa"/>
            <w:shd w:val="clear" w:color="auto" w:fill="auto"/>
            <w:vAlign w:val="center"/>
          </w:tcPr>
          <w:p w:rsidR="000B4BE6" w:rsidRPr="00BF5C1A" w:rsidRDefault="000B4BE6" w:rsidP="00BD1B13">
            <w:r w:rsidRPr="00BF5C1A">
              <w:t>70-79 years</w:t>
            </w:r>
          </w:p>
        </w:tc>
        <w:tc>
          <w:tcPr>
            <w:tcW w:w="2700" w:type="dxa"/>
            <w:shd w:val="clear" w:color="auto" w:fill="auto"/>
            <w:vAlign w:val="center"/>
          </w:tcPr>
          <w:p w:rsidR="000B4BE6" w:rsidRPr="00BF5C1A" w:rsidRDefault="009F1C75" w:rsidP="00BD1B13">
            <w:r w:rsidRPr="00BF5C1A">
              <w:t>4.8</w:t>
            </w:r>
            <w:r w:rsidR="000B4BE6" w:rsidRPr="00BF5C1A">
              <w:t>%</w:t>
            </w:r>
          </w:p>
        </w:tc>
        <w:tc>
          <w:tcPr>
            <w:tcW w:w="2700" w:type="dxa"/>
            <w:shd w:val="clear" w:color="auto" w:fill="auto"/>
            <w:vAlign w:val="center"/>
          </w:tcPr>
          <w:p w:rsidR="000B4BE6" w:rsidRPr="00BF5C1A" w:rsidRDefault="000B4BE6" w:rsidP="00BD1B13">
            <w:r w:rsidRPr="00BF5C1A">
              <w:t>5%</w:t>
            </w:r>
          </w:p>
        </w:tc>
      </w:tr>
      <w:tr w:rsidR="000B4BE6" w:rsidRPr="00157687">
        <w:trPr>
          <w:trHeight w:val="334"/>
        </w:trPr>
        <w:tc>
          <w:tcPr>
            <w:tcW w:w="2628" w:type="dxa"/>
            <w:shd w:val="clear" w:color="auto" w:fill="auto"/>
            <w:vAlign w:val="center"/>
          </w:tcPr>
          <w:p w:rsidR="000B4BE6" w:rsidRPr="00BF5C1A" w:rsidRDefault="000B4BE6" w:rsidP="00BD1B13">
            <w:r w:rsidRPr="00BF5C1A">
              <w:lastRenderedPageBreak/>
              <w:t>80+ years</w:t>
            </w:r>
          </w:p>
        </w:tc>
        <w:tc>
          <w:tcPr>
            <w:tcW w:w="2700" w:type="dxa"/>
            <w:shd w:val="clear" w:color="auto" w:fill="auto"/>
            <w:vAlign w:val="center"/>
          </w:tcPr>
          <w:p w:rsidR="000B4BE6" w:rsidRPr="00BF5C1A" w:rsidRDefault="000B4BE6" w:rsidP="00BD1B13">
            <w:r w:rsidRPr="00BF5C1A">
              <w:t>3%</w:t>
            </w:r>
          </w:p>
        </w:tc>
        <w:tc>
          <w:tcPr>
            <w:tcW w:w="2700" w:type="dxa"/>
            <w:shd w:val="clear" w:color="auto" w:fill="auto"/>
            <w:vAlign w:val="center"/>
          </w:tcPr>
          <w:p w:rsidR="000B4BE6" w:rsidRPr="00BF5C1A" w:rsidRDefault="000B4BE6" w:rsidP="00BD1B13">
            <w:r w:rsidRPr="00BF5C1A">
              <w:t>3%</w:t>
            </w:r>
          </w:p>
        </w:tc>
      </w:tr>
      <w:tr w:rsidR="000B4BE6" w:rsidRPr="00157687">
        <w:trPr>
          <w:trHeight w:val="334"/>
        </w:trPr>
        <w:tc>
          <w:tcPr>
            <w:tcW w:w="2628" w:type="dxa"/>
            <w:shd w:val="clear" w:color="auto" w:fill="auto"/>
            <w:vAlign w:val="center"/>
          </w:tcPr>
          <w:p w:rsidR="000B4BE6" w:rsidRPr="00BF5C1A" w:rsidRDefault="000B4BE6" w:rsidP="00BD1B13">
            <w:r w:rsidRPr="00BF5C1A">
              <w:t>Median Age</w:t>
            </w:r>
          </w:p>
        </w:tc>
        <w:tc>
          <w:tcPr>
            <w:tcW w:w="2700" w:type="dxa"/>
            <w:shd w:val="clear" w:color="auto" w:fill="auto"/>
            <w:vAlign w:val="center"/>
          </w:tcPr>
          <w:p w:rsidR="000B4BE6" w:rsidRPr="00BF5C1A" w:rsidRDefault="009F1C75" w:rsidP="00BD1B13">
            <w:r w:rsidRPr="00BF5C1A">
              <w:t>35.9</w:t>
            </w:r>
            <w:r w:rsidR="000B4BE6" w:rsidRPr="00BF5C1A">
              <w:t xml:space="preserve"> years</w:t>
            </w:r>
          </w:p>
        </w:tc>
        <w:tc>
          <w:tcPr>
            <w:tcW w:w="2700" w:type="dxa"/>
            <w:shd w:val="clear" w:color="auto" w:fill="auto"/>
            <w:vAlign w:val="center"/>
          </w:tcPr>
          <w:p w:rsidR="000B4BE6" w:rsidRPr="00BF5C1A" w:rsidRDefault="000B4BE6" w:rsidP="00BD1B13">
            <w:r w:rsidRPr="00BF5C1A">
              <w:t>35.9 years</w:t>
            </w:r>
          </w:p>
        </w:tc>
      </w:tr>
      <w:tr w:rsidR="000B4BE6" w:rsidRPr="00157687">
        <w:trPr>
          <w:trHeight w:val="334"/>
        </w:trPr>
        <w:tc>
          <w:tcPr>
            <w:tcW w:w="2628" w:type="dxa"/>
            <w:shd w:val="clear" w:color="auto" w:fill="E6E6E6"/>
            <w:vAlign w:val="center"/>
          </w:tcPr>
          <w:p w:rsidR="000B4BE6" w:rsidRPr="00BF5C1A" w:rsidRDefault="000B4BE6" w:rsidP="00BD1B13">
            <w:pPr>
              <w:rPr>
                <w:highlight w:val="lightGray"/>
              </w:rPr>
            </w:pPr>
            <w:r w:rsidRPr="00BF5C1A">
              <w:rPr>
                <w:highlight w:val="lightGray"/>
              </w:rPr>
              <w:t>Population by Ethnicity</w:t>
            </w:r>
            <w:r w:rsidRPr="00BF5C1A">
              <w:rPr>
                <w:rStyle w:val="FootnoteReference"/>
                <w:rFonts w:cs="Arial"/>
                <w:b w:val="0"/>
                <w:highlight w:val="lightGray"/>
              </w:rPr>
              <w:footnoteReference w:id="3"/>
            </w:r>
          </w:p>
        </w:tc>
        <w:tc>
          <w:tcPr>
            <w:tcW w:w="2700" w:type="dxa"/>
            <w:shd w:val="clear" w:color="auto" w:fill="E6E6E6"/>
            <w:vAlign w:val="center"/>
          </w:tcPr>
          <w:p w:rsidR="000B4BE6" w:rsidRPr="00BF5C1A" w:rsidRDefault="002C4168" w:rsidP="00BD1B13">
            <w:pPr>
              <w:rPr>
                <w:highlight w:val="lightGray"/>
              </w:rPr>
            </w:pPr>
            <w:r w:rsidRPr="00BF5C1A">
              <w:rPr>
                <w:highlight w:val="lightGray"/>
              </w:rPr>
              <w:t>North Shore</w:t>
            </w:r>
          </w:p>
        </w:tc>
        <w:tc>
          <w:tcPr>
            <w:tcW w:w="2700" w:type="dxa"/>
            <w:shd w:val="clear" w:color="auto" w:fill="E6E6E6"/>
            <w:vAlign w:val="center"/>
          </w:tcPr>
          <w:p w:rsidR="000B4BE6" w:rsidRPr="00BF5C1A" w:rsidRDefault="000B4BE6" w:rsidP="00BD1B13">
            <w:pPr>
              <w:rPr>
                <w:highlight w:val="lightGray"/>
              </w:rPr>
            </w:pPr>
            <w:r w:rsidRPr="00BF5C1A">
              <w:rPr>
                <w:highlight w:val="lightGray"/>
              </w:rPr>
              <w:t>NZ</w:t>
            </w:r>
          </w:p>
        </w:tc>
      </w:tr>
      <w:tr w:rsidR="000B4BE6" w:rsidRPr="00157687">
        <w:trPr>
          <w:trHeight w:val="334"/>
        </w:trPr>
        <w:tc>
          <w:tcPr>
            <w:tcW w:w="2628" w:type="dxa"/>
            <w:shd w:val="clear" w:color="auto" w:fill="auto"/>
            <w:vAlign w:val="center"/>
          </w:tcPr>
          <w:p w:rsidR="000B4BE6" w:rsidRPr="00BF5C1A" w:rsidRDefault="000B4BE6" w:rsidP="00BD1B13">
            <w:r w:rsidRPr="00BF5C1A">
              <w:t>European</w:t>
            </w:r>
          </w:p>
        </w:tc>
        <w:tc>
          <w:tcPr>
            <w:tcW w:w="2700" w:type="dxa"/>
            <w:shd w:val="clear" w:color="auto" w:fill="auto"/>
            <w:vAlign w:val="center"/>
          </w:tcPr>
          <w:p w:rsidR="000B4BE6" w:rsidRPr="00BF5C1A" w:rsidRDefault="009F1C75" w:rsidP="00BD1B13">
            <w:r w:rsidRPr="00BF5C1A">
              <w:t>67.</w:t>
            </w:r>
            <w:r w:rsidR="00024742" w:rsidRPr="00BF5C1A">
              <w:t>4</w:t>
            </w:r>
            <w:r w:rsidR="000B4BE6" w:rsidRPr="00BF5C1A">
              <w:t>%</w:t>
            </w:r>
          </w:p>
        </w:tc>
        <w:tc>
          <w:tcPr>
            <w:tcW w:w="2700" w:type="dxa"/>
            <w:shd w:val="clear" w:color="auto" w:fill="auto"/>
            <w:vAlign w:val="center"/>
          </w:tcPr>
          <w:p w:rsidR="000B4BE6" w:rsidRPr="00BF5C1A" w:rsidRDefault="000B4BE6" w:rsidP="00BD1B13">
            <w:r w:rsidRPr="00BF5C1A">
              <w:t>67.6%</w:t>
            </w:r>
          </w:p>
        </w:tc>
      </w:tr>
      <w:tr w:rsidR="000B4BE6" w:rsidRPr="00157687">
        <w:trPr>
          <w:trHeight w:val="334"/>
        </w:trPr>
        <w:tc>
          <w:tcPr>
            <w:tcW w:w="2628" w:type="dxa"/>
            <w:shd w:val="clear" w:color="auto" w:fill="auto"/>
            <w:vAlign w:val="center"/>
          </w:tcPr>
          <w:p w:rsidR="000B4BE6" w:rsidRPr="00BF5C1A" w:rsidRDefault="000B4BE6" w:rsidP="00BD1B13">
            <w:r w:rsidRPr="00BF5C1A">
              <w:t>Maori</w:t>
            </w:r>
          </w:p>
        </w:tc>
        <w:tc>
          <w:tcPr>
            <w:tcW w:w="2700" w:type="dxa"/>
            <w:shd w:val="clear" w:color="auto" w:fill="auto"/>
            <w:vAlign w:val="center"/>
          </w:tcPr>
          <w:p w:rsidR="000B4BE6" w:rsidRPr="00BF5C1A" w:rsidRDefault="00024742" w:rsidP="00BD1B13">
            <w:r w:rsidRPr="00BF5C1A">
              <w:t>6.</w:t>
            </w:r>
            <w:r w:rsidR="00900458" w:rsidRPr="00BF5C1A">
              <w:t>1</w:t>
            </w:r>
            <w:r w:rsidR="000B4BE6" w:rsidRPr="00BF5C1A">
              <w:t>%</w:t>
            </w:r>
          </w:p>
        </w:tc>
        <w:tc>
          <w:tcPr>
            <w:tcW w:w="2700" w:type="dxa"/>
            <w:shd w:val="clear" w:color="auto" w:fill="auto"/>
            <w:vAlign w:val="center"/>
          </w:tcPr>
          <w:p w:rsidR="000B4BE6" w:rsidRPr="00BF5C1A" w:rsidRDefault="000B4BE6" w:rsidP="00BD1B13">
            <w:r w:rsidRPr="00BF5C1A">
              <w:t>14.6%</w:t>
            </w:r>
          </w:p>
        </w:tc>
      </w:tr>
      <w:tr w:rsidR="000B4BE6" w:rsidRPr="00157687">
        <w:trPr>
          <w:trHeight w:val="334"/>
        </w:trPr>
        <w:tc>
          <w:tcPr>
            <w:tcW w:w="2628" w:type="dxa"/>
            <w:shd w:val="clear" w:color="auto" w:fill="auto"/>
            <w:vAlign w:val="center"/>
          </w:tcPr>
          <w:p w:rsidR="000B4BE6" w:rsidRPr="00BF5C1A" w:rsidRDefault="000B4BE6" w:rsidP="00BD1B13">
            <w:r w:rsidRPr="00BF5C1A">
              <w:t>Pacific People</w:t>
            </w:r>
          </w:p>
        </w:tc>
        <w:tc>
          <w:tcPr>
            <w:tcW w:w="2700" w:type="dxa"/>
            <w:shd w:val="clear" w:color="auto" w:fill="auto"/>
            <w:vAlign w:val="center"/>
          </w:tcPr>
          <w:p w:rsidR="000B4BE6" w:rsidRPr="00BF5C1A" w:rsidRDefault="00A819B3" w:rsidP="00BD1B13">
            <w:r w:rsidRPr="00BF5C1A">
              <w:t>3.2</w:t>
            </w:r>
            <w:r w:rsidR="000B4BE6" w:rsidRPr="00BF5C1A">
              <w:t>%</w:t>
            </w:r>
          </w:p>
        </w:tc>
        <w:tc>
          <w:tcPr>
            <w:tcW w:w="2700" w:type="dxa"/>
            <w:shd w:val="clear" w:color="auto" w:fill="auto"/>
            <w:vAlign w:val="center"/>
          </w:tcPr>
          <w:p w:rsidR="000B4BE6" w:rsidRPr="00BF5C1A" w:rsidRDefault="000B4BE6" w:rsidP="00BD1B13">
            <w:r w:rsidRPr="00BF5C1A">
              <w:t>6.</w:t>
            </w:r>
            <w:r w:rsidR="00A819B3" w:rsidRPr="00BF5C1A">
              <w:t>6</w:t>
            </w:r>
            <w:r w:rsidRPr="00BF5C1A">
              <w:t>%</w:t>
            </w:r>
          </w:p>
        </w:tc>
      </w:tr>
      <w:bookmarkEnd w:id="1"/>
      <w:tr w:rsidR="000B4BE6" w:rsidRPr="00157687">
        <w:trPr>
          <w:trHeight w:val="334"/>
        </w:trPr>
        <w:tc>
          <w:tcPr>
            <w:tcW w:w="2628" w:type="dxa"/>
            <w:shd w:val="clear" w:color="auto" w:fill="auto"/>
            <w:vAlign w:val="center"/>
          </w:tcPr>
          <w:p w:rsidR="000B4BE6" w:rsidRPr="00BF5C1A" w:rsidRDefault="000B4BE6" w:rsidP="00BD1B13">
            <w:r w:rsidRPr="00BF5C1A">
              <w:t>Asian</w:t>
            </w:r>
          </w:p>
        </w:tc>
        <w:tc>
          <w:tcPr>
            <w:tcW w:w="2700" w:type="dxa"/>
            <w:shd w:val="clear" w:color="auto" w:fill="auto"/>
            <w:vAlign w:val="center"/>
          </w:tcPr>
          <w:p w:rsidR="000B4BE6" w:rsidRPr="00BF5C1A" w:rsidRDefault="00024742" w:rsidP="00BD1B13">
            <w:r w:rsidRPr="00BF5C1A">
              <w:t>18.45</w:t>
            </w:r>
            <w:r w:rsidR="000B4BE6" w:rsidRPr="00BF5C1A">
              <w:t>%</w:t>
            </w:r>
          </w:p>
        </w:tc>
        <w:tc>
          <w:tcPr>
            <w:tcW w:w="2700" w:type="dxa"/>
            <w:shd w:val="clear" w:color="auto" w:fill="auto"/>
            <w:vAlign w:val="center"/>
          </w:tcPr>
          <w:p w:rsidR="000B4BE6" w:rsidRPr="00BF5C1A" w:rsidRDefault="000B4BE6" w:rsidP="00BD1B13">
            <w:r w:rsidRPr="00BF5C1A">
              <w:t>9.2%</w:t>
            </w:r>
          </w:p>
        </w:tc>
      </w:tr>
      <w:tr w:rsidR="000B4BE6" w:rsidRPr="00157687">
        <w:trPr>
          <w:trHeight w:val="334"/>
        </w:trPr>
        <w:tc>
          <w:tcPr>
            <w:tcW w:w="2628" w:type="dxa"/>
            <w:shd w:val="clear" w:color="auto" w:fill="auto"/>
            <w:vAlign w:val="center"/>
          </w:tcPr>
          <w:p w:rsidR="000B4BE6" w:rsidRPr="00BF5C1A" w:rsidRDefault="000B4BE6" w:rsidP="00BD1B13">
            <w:r w:rsidRPr="00BF5C1A">
              <w:t>Other (includes ‘New Zealander’)</w:t>
            </w:r>
          </w:p>
        </w:tc>
        <w:tc>
          <w:tcPr>
            <w:tcW w:w="2700" w:type="dxa"/>
            <w:shd w:val="clear" w:color="auto" w:fill="auto"/>
            <w:vAlign w:val="center"/>
          </w:tcPr>
          <w:p w:rsidR="000B4BE6" w:rsidRPr="00BF5C1A" w:rsidRDefault="00024742" w:rsidP="00BD1B13">
            <w:r w:rsidRPr="00BF5C1A">
              <w:t>9.85</w:t>
            </w:r>
            <w:r w:rsidR="000B4BE6" w:rsidRPr="00BF5C1A">
              <w:t>%</w:t>
            </w:r>
          </w:p>
        </w:tc>
        <w:tc>
          <w:tcPr>
            <w:tcW w:w="2700" w:type="dxa"/>
            <w:shd w:val="clear" w:color="auto" w:fill="auto"/>
            <w:vAlign w:val="center"/>
          </w:tcPr>
          <w:p w:rsidR="000B4BE6" w:rsidRPr="00BF5C1A" w:rsidRDefault="000B4BE6" w:rsidP="00BD1B13">
            <w:r w:rsidRPr="00BF5C1A">
              <w:t>12.1%</w:t>
            </w:r>
          </w:p>
        </w:tc>
      </w:tr>
      <w:tr w:rsidR="000B4BE6" w:rsidRPr="00157687">
        <w:trPr>
          <w:trHeight w:val="334"/>
        </w:trPr>
        <w:tc>
          <w:tcPr>
            <w:tcW w:w="2628" w:type="dxa"/>
            <w:shd w:val="clear" w:color="auto" w:fill="E6E6E6"/>
            <w:vAlign w:val="center"/>
          </w:tcPr>
          <w:p w:rsidR="000B4BE6" w:rsidRPr="00157687" w:rsidRDefault="000B4BE6" w:rsidP="00BD1B13">
            <w:pPr>
              <w:rPr>
                <w:highlight w:val="lightGray"/>
              </w:rPr>
            </w:pPr>
            <w:r w:rsidRPr="00157687">
              <w:rPr>
                <w:highlight w:val="lightGray"/>
              </w:rPr>
              <w:t>Income³</w:t>
            </w:r>
          </w:p>
        </w:tc>
        <w:tc>
          <w:tcPr>
            <w:tcW w:w="2700" w:type="dxa"/>
            <w:shd w:val="clear" w:color="auto" w:fill="E6E6E6"/>
            <w:vAlign w:val="center"/>
          </w:tcPr>
          <w:p w:rsidR="000B4BE6" w:rsidRPr="00157687" w:rsidRDefault="002C4168" w:rsidP="00BD1B13">
            <w:pPr>
              <w:rPr>
                <w:highlight w:val="lightGray"/>
              </w:rPr>
            </w:pPr>
            <w:r w:rsidRPr="00157687">
              <w:rPr>
                <w:highlight w:val="lightGray"/>
              </w:rPr>
              <w:t>North Shore</w:t>
            </w:r>
          </w:p>
        </w:tc>
        <w:tc>
          <w:tcPr>
            <w:tcW w:w="2700" w:type="dxa"/>
            <w:shd w:val="clear" w:color="auto" w:fill="E6E6E6"/>
            <w:vAlign w:val="center"/>
          </w:tcPr>
          <w:p w:rsidR="000B4BE6" w:rsidRPr="00157687" w:rsidRDefault="000B4BE6" w:rsidP="00BD1B13">
            <w:pPr>
              <w:rPr>
                <w:highlight w:val="lightGray"/>
              </w:rPr>
            </w:pPr>
            <w:r w:rsidRPr="00157687">
              <w:rPr>
                <w:highlight w:val="lightGray"/>
              </w:rPr>
              <w:t>NZ</w:t>
            </w:r>
          </w:p>
        </w:tc>
      </w:tr>
      <w:tr w:rsidR="000B4BE6" w:rsidRPr="00157687">
        <w:trPr>
          <w:trHeight w:val="334"/>
        </w:trPr>
        <w:tc>
          <w:tcPr>
            <w:tcW w:w="2628" w:type="dxa"/>
            <w:shd w:val="clear" w:color="auto" w:fill="auto"/>
            <w:vAlign w:val="center"/>
          </w:tcPr>
          <w:p w:rsidR="000B4BE6" w:rsidRPr="00157687" w:rsidRDefault="000B4BE6" w:rsidP="00BD1B13">
            <w:r w:rsidRPr="00157687">
              <w:t>Average Personal Income</w:t>
            </w:r>
          </w:p>
        </w:tc>
        <w:tc>
          <w:tcPr>
            <w:tcW w:w="2700" w:type="dxa"/>
            <w:shd w:val="clear" w:color="auto" w:fill="auto"/>
            <w:vAlign w:val="center"/>
          </w:tcPr>
          <w:p w:rsidR="000B4BE6" w:rsidRPr="00157687" w:rsidRDefault="000B4BE6" w:rsidP="00BD1B13">
            <w:r w:rsidRPr="00157687">
              <w:t>$</w:t>
            </w:r>
            <w:r w:rsidR="00024742" w:rsidRPr="00157687">
              <w:t>29,100</w:t>
            </w:r>
          </w:p>
        </w:tc>
        <w:tc>
          <w:tcPr>
            <w:tcW w:w="2700" w:type="dxa"/>
            <w:shd w:val="clear" w:color="auto" w:fill="auto"/>
            <w:vAlign w:val="center"/>
          </w:tcPr>
          <w:p w:rsidR="000B4BE6" w:rsidRPr="00157687" w:rsidRDefault="000B4BE6" w:rsidP="00BD1B13">
            <w:r w:rsidRPr="00157687">
              <w:t>$24,400</w:t>
            </w:r>
          </w:p>
        </w:tc>
      </w:tr>
      <w:tr w:rsidR="000B4BE6" w:rsidRPr="00157687">
        <w:trPr>
          <w:trHeight w:val="334"/>
        </w:trPr>
        <w:tc>
          <w:tcPr>
            <w:tcW w:w="2628" w:type="dxa"/>
            <w:shd w:val="clear" w:color="auto" w:fill="E6E6E6"/>
            <w:vAlign w:val="center"/>
          </w:tcPr>
          <w:p w:rsidR="000B4BE6" w:rsidRPr="00157687" w:rsidRDefault="000B4BE6" w:rsidP="00BD1B13">
            <w:pPr>
              <w:rPr>
                <w:highlight w:val="lightGray"/>
              </w:rPr>
            </w:pPr>
            <w:r w:rsidRPr="00157687">
              <w:rPr>
                <w:highlight w:val="lightGray"/>
              </w:rPr>
              <w:t>Education³</w:t>
            </w:r>
          </w:p>
        </w:tc>
        <w:tc>
          <w:tcPr>
            <w:tcW w:w="2700" w:type="dxa"/>
            <w:shd w:val="clear" w:color="auto" w:fill="E6E6E6"/>
            <w:vAlign w:val="center"/>
          </w:tcPr>
          <w:p w:rsidR="000B4BE6" w:rsidRPr="00157687" w:rsidRDefault="002C4168" w:rsidP="00BD1B13">
            <w:pPr>
              <w:rPr>
                <w:highlight w:val="lightGray"/>
              </w:rPr>
            </w:pPr>
            <w:r w:rsidRPr="00157687">
              <w:rPr>
                <w:highlight w:val="lightGray"/>
              </w:rPr>
              <w:t>North Shore</w:t>
            </w:r>
          </w:p>
        </w:tc>
        <w:tc>
          <w:tcPr>
            <w:tcW w:w="2700" w:type="dxa"/>
            <w:shd w:val="clear" w:color="auto" w:fill="E6E6E6"/>
            <w:vAlign w:val="center"/>
          </w:tcPr>
          <w:p w:rsidR="000B4BE6" w:rsidRPr="00157687" w:rsidRDefault="000B4BE6" w:rsidP="00BD1B13">
            <w:pPr>
              <w:rPr>
                <w:highlight w:val="lightGray"/>
              </w:rPr>
            </w:pPr>
            <w:r w:rsidRPr="00157687">
              <w:rPr>
                <w:highlight w:val="lightGray"/>
              </w:rPr>
              <w:t>NZ</w:t>
            </w:r>
          </w:p>
        </w:tc>
      </w:tr>
      <w:tr w:rsidR="000B4BE6" w:rsidRPr="00157687">
        <w:trPr>
          <w:trHeight w:val="334"/>
        </w:trPr>
        <w:tc>
          <w:tcPr>
            <w:tcW w:w="2628" w:type="dxa"/>
            <w:shd w:val="clear" w:color="auto" w:fill="auto"/>
            <w:vAlign w:val="center"/>
          </w:tcPr>
          <w:p w:rsidR="000B4BE6" w:rsidRPr="00157687" w:rsidRDefault="000B4BE6" w:rsidP="00BD1B13">
            <w:r w:rsidRPr="00157687">
              <w:t>No Qualification</w:t>
            </w:r>
          </w:p>
        </w:tc>
        <w:tc>
          <w:tcPr>
            <w:tcW w:w="2700" w:type="dxa"/>
            <w:shd w:val="clear" w:color="auto" w:fill="auto"/>
            <w:vAlign w:val="center"/>
          </w:tcPr>
          <w:p w:rsidR="000B4BE6" w:rsidRPr="00157687" w:rsidRDefault="00024742" w:rsidP="00BD1B13">
            <w:r w:rsidRPr="00157687">
              <w:t>13.8</w:t>
            </w:r>
            <w:r w:rsidR="000B4BE6" w:rsidRPr="00157687">
              <w:t>%</w:t>
            </w:r>
          </w:p>
        </w:tc>
        <w:tc>
          <w:tcPr>
            <w:tcW w:w="2700" w:type="dxa"/>
            <w:shd w:val="clear" w:color="auto" w:fill="auto"/>
            <w:vAlign w:val="center"/>
          </w:tcPr>
          <w:p w:rsidR="000B4BE6" w:rsidRPr="00157687" w:rsidRDefault="000B4BE6" w:rsidP="00BD1B13">
            <w:r w:rsidRPr="00157687">
              <w:t>25%</w:t>
            </w:r>
          </w:p>
        </w:tc>
      </w:tr>
      <w:tr w:rsidR="000B4BE6" w:rsidRPr="00157687">
        <w:trPr>
          <w:trHeight w:val="334"/>
        </w:trPr>
        <w:tc>
          <w:tcPr>
            <w:tcW w:w="2628" w:type="dxa"/>
            <w:shd w:val="clear" w:color="auto" w:fill="auto"/>
            <w:vAlign w:val="center"/>
          </w:tcPr>
          <w:p w:rsidR="000B4BE6" w:rsidRPr="00157687" w:rsidRDefault="000B4BE6" w:rsidP="00BD1B13">
            <w:r w:rsidRPr="00157687">
              <w:t>School Qualification</w:t>
            </w:r>
          </w:p>
        </w:tc>
        <w:tc>
          <w:tcPr>
            <w:tcW w:w="2700" w:type="dxa"/>
            <w:shd w:val="clear" w:color="auto" w:fill="auto"/>
            <w:vAlign w:val="center"/>
          </w:tcPr>
          <w:p w:rsidR="000B4BE6" w:rsidRPr="00157687" w:rsidRDefault="00111575" w:rsidP="00BD1B13">
            <w:r w:rsidRPr="00157687">
              <w:t>39.5</w:t>
            </w:r>
            <w:r w:rsidR="000B4BE6" w:rsidRPr="00157687">
              <w:t>%</w:t>
            </w:r>
          </w:p>
        </w:tc>
        <w:tc>
          <w:tcPr>
            <w:tcW w:w="2700" w:type="dxa"/>
            <w:shd w:val="clear" w:color="auto" w:fill="auto"/>
            <w:vAlign w:val="center"/>
          </w:tcPr>
          <w:p w:rsidR="000B4BE6" w:rsidRPr="00157687" w:rsidRDefault="00111575" w:rsidP="00BD1B13">
            <w:r w:rsidRPr="00157687">
              <w:t>36</w:t>
            </w:r>
            <w:r w:rsidR="000B4BE6" w:rsidRPr="00157687">
              <w:t>%</w:t>
            </w:r>
          </w:p>
        </w:tc>
      </w:tr>
      <w:tr w:rsidR="000B4BE6" w:rsidRPr="00157687">
        <w:trPr>
          <w:trHeight w:val="334"/>
        </w:trPr>
        <w:tc>
          <w:tcPr>
            <w:tcW w:w="2628" w:type="dxa"/>
            <w:shd w:val="clear" w:color="auto" w:fill="auto"/>
            <w:vAlign w:val="center"/>
          </w:tcPr>
          <w:p w:rsidR="000B4BE6" w:rsidRPr="00157687" w:rsidRDefault="000B4BE6" w:rsidP="00BD1B13">
            <w:r w:rsidRPr="00157687">
              <w:t>Post School Qualification</w:t>
            </w:r>
          </w:p>
        </w:tc>
        <w:tc>
          <w:tcPr>
            <w:tcW w:w="2700" w:type="dxa"/>
            <w:shd w:val="clear" w:color="auto" w:fill="auto"/>
            <w:vAlign w:val="center"/>
          </w:tcPr>
          <w:p w:rsidR="000B4BE6" w:rsidRPr="00157687" w:rsidRDefault="00111575" w:rsidP="00BD1B13">
            <w:r w:rsidRPr="00157687">
              <w:t>47.1</w:t>
            </w:r>
            <w:r w:rsidR="000B4BE6" w:rsidRPr="00157687">
              <w:t>%</w:t>
            </w:r>
          </w:p>
        </w:tc>
        <w:tc>
          <w:tcPr>
            <w:tcW w:w="2700" w:type="dxa"/>
            <w:shd w:val="clear" w:color="auto" w:fill="auto"/>
            <w:vAlign w:val="center"/>
          </w:tcPr>
          <w:p w:rsidR="000B4BE6" w:rsidRPr="00157687" w:rsidRDefault="00111575" w:rsidP="00BD1B13">
            <w:r w:rsidRPr="00157687">
              <w:t>39.9</w:t>
            </w:r>
            <w:r w:rsidR="000B4BE6" w:rsidRPr="00157687">
              <w:t>%</w:t>
            </w:r>
          </w:p>
        </w:tc>
      </w:tr>
      <w:tr w:rsidR="000B4BE6" w:rsidRPr="00157687">
        <w:trPr>
          <w:trHeight w:val="334"/>
        </w:trPr>
        <w:tc>
          <w:tcPr>
            <w:tcW w:w="2628" w:type="dxa"/>
            <w:shd w:val="clear" w:color="auto" w:fill="E6E6E6"/>
            <w:vAlign w:val="center"/>
          </w:tcPr>
          <w:p w:rsidR="000B4BE6" w:rsidRPr="00157687" w:rsidRDefault="000B4BE6" w:rsidP="00BD1B13">
            <w:pPr>
              <w:rPr>
                <w:highlight w:val="lightGray"/>
              </w:rPr>
            </w:pPr>
            <w:r w:rsidRPr="00157687">
              <w:rPr>
                <w:highlight w:val="lightGray"/>
              </w:rPr>
              <w:t>Families³</w:t>
            </w:r>
          </w:p>
        </w:tc>
        <w:tc>
          <w:tcPr>
            <w:tcW w:w="2700" w:type="dxa"/>
            <w:shd w:val="clear" w:color="auto" w:fill="E6E6E6"/>
            <w:vAlign w:val="center"/>
          </w:tcPr>
          <w:p w:rsidR="000B4BE6" w:rsidRPr="00157687" w:rsidRDefault="002C4168" w:rsidP="00BD1B13">
            <w:pPr>
              <w:rPr>
                <w:highlight w:val="lightGray"/>
              </w:rPr>
            </w:pPr>
            <w:r w:rsidRPr="00157687">
              <w:rPr>
                <w:highlight w:val="lightGray"/>
              </w:rPr>
              <w:t>North Shore</w:t>
            </w:r>
          </w:p>
        </w:tc>
        <w:tc>
          <w:tcPr>
            <w:tcW w:w="2700" w:type="dxa"/>
            <w:shd w:val="clear" w:color="auto" w:fill="E6E6E6"/>
            <w:vAlign w:val="center"/>
          </w:tcPr>
          <w:p w:rsidR="000B4BE6" w:rsidRPr="00157687" w:rsidRDefault="000B4BE6" w:rsidP="00BD1B13">
            <w:pPr>
              <w:rPr>
                <w:highlight w:val="lightGray"/>
              </w:rPr>
            </w:pPr>
            <w:r w:rsidRPr="00157687">
              <w:rPr>
                <w:highlight w:val="lightGray"/>
              </w:rPr>
              <w:t>NZ</w:t>
            </w:r>
          </w:p>
        </w:tc>
      </w:tr>
      <w:tr w:rsidR="000B4BE6" w:rsidRPr="00157687">
        <w:trPr>
          <w:trHeight w:val="334"/>
        </w:trPr>
        <w:tc>
          <w:tcPr>
            <w:tcW w:w="2628" w:type="dxa"/>
            <w:shd w:val="clear" w:color="auto" w:fill="auto"/>
            <w:vAlign w:val="center"/>
          </w:tcPr>
          <w:p w:rsidR="000B4BE6" w:rsidRPr="00157687" w:rsidRDefault="000B4BE6" w:rsidP="00BD1B13">
            <w:r w:rsidRPr="00157687">
              <w:t xml:space="preserve">One parent families </w:t>
            </w:r>
          </w:p>
        </w:tc>
        <w:tc>
          <w:tcPr>
            <w:tcW w:w="2700" w:type="dxa"/>
            <w:shd w:val="clear" w:color="auto" w:fill="auto"/>
            <w:vAlign w:val="center"/>
          </w:tcPr>
          <w:p w:rsidR="000B4BE6" w:rsidRPr="00157687" w:rsidRDefault="00111575" w:rsidP="00BD1B13">
            <w:r w:rsidRPr="00157687">
              <w:t>15.4</w:t>
            </w:r>
            <w:r w:rsidR="000B4BE6" w:rsidRPr="00157687">
              <w:t>%</w:t>
            </w:r>
          </w:p>
        </w:tc>
        <w:tc>
          <w:tcPr>
            <w:tcW w:w="2700" w:type="dxa"/>
            <w:shd w:val="clear" w:color="auto" w:fill="auto"/>
            <w:vAlign w:val="center"/>
          </w:tcPr>
          <w:p w:rsidR="000B4BE6" w:rsidRPr="00157687" w:rsidRDefault="000B4BE6" w:rsidP="00BD1B13">
            <w:r w:rsidRPr="00157687">
              <w:t>18</w:t>
            </w:r>
            <w:r w:rsidR="00111575" w:rsidRPr="00157687">
              <w:t>.1</w:t>
            </w:r>
            <w:r w:rsidRPr="00157687">
              <w:t>%</w:t>
            </w:r>
          </w:p>
        </w:tc>
      </w:tr>
      <w:tr w:rsidR="000B4BE6" w:rsidRPr="00157687">
        <w:trPr>
          <w:trHeight w:val="334"/>
        </w:trPr>
        <w:tc>
          <w:tcPr>
            <w:tcW w:w="2628" w:type="dxa"/>
            <w:shd w:val="clear" w:color="auto" w:fill="auto"/>
            <w:vAlign w:val="center"/>
          </w:tcPr>
          <w:p w:rsidR="000B4BE6" w:rsidRPr="00157687" w:rsidRDefault="000B4BE6" w:rsidP="00BD1B13">
            <w:r w:rsidRPr="00157687">
              <w:t>Two parent families</w:t>
            </w:r>
          </w:p>
        </w:tc>
        <w:tc>
          <w:tcPr>
            <w:tcW w:w="2700" w:type="dxa"/>
            <w:shd w:val="clear" w:color="auto" w:fill="auto"/>
            <w:vAlign w:val="center"/>
          </w:tcPr>
          <w:p w:rsidR="000B4BE6" w:rsidRPr="00157687" w:rsidRDefault="000B4BE6" w:rsidP="00BD1B13">
            <w:r w:rsidRPr="00157687">
              <w:t>4</w:t>
            </w:r>
            <w:r w:rsidR="00111575" w:rsidRPr="00157687">
              <w:t>7.5</w:t>
            </w:r>
            <w:r w:rsidRPr="00157687">
              <w:t>%</w:t>
            </w:r>
          </w:p>
        </w:tc>
        <w:tc>
          <w:tcPr>
            <w:tcW w:w="2700" w:type="dxa"/>
            <w:shd w:val="clear" w:color="auto" w:fill="auto"/>
            <w:vAlign w:val="center"/>
          </w:tcPr>
          <w:p w:rsidR="000B4BE6" w:rsidRPr="00157687" w:rsidRDefault="000B4BE6" w:rsidP="00BD1B13">
            <w:r w:rsidRPr="00157687">
              <w:t>42%</w:t>
            </w:r>
          </w:p>
        </w:tc>
      </w:tr>
      <w:tr w:rsidR="000B4BE6" w:rsidRPr="00157687">
        <w:trPr>
          <w:trHeight w:val="334"/>
        </w:trPr>
        <w:tc>
          <w:tcPr>
            <w:tcW w:w="2628" w:type="dxa"/>
            <w:shd w:val="clear" w:color="auto" w:fill="auto"/>
            <w:vAlign w:val="center"/>
          </w:tcPr>
          <w:p w:rsidR="000B4BE6" w:rsidRPr="00157687" w:rsidRDefault="000B4BE6" w:rsidP="00BD1B13">
            <w:r w:rsidRPr="00157687">
              <w:t>Couple without children</w:t>
            </w:r>
          </w:p>
        </w:tc>
        <w:tc>
          <w:tcPr>
            <w:tcW w:w="2700" w:type="dxa"/>
            <w:shd w:val="clear" w:color="auto" w:fill="auto"/>
            <w:vAlign w:val="center"/>
          </w:tcPr>
          <w:p w:rsidR="000B4BE6" w:rsidRPr="00157687" w:rsidRDefault="000B4BE6" w:rsidP="00BD1B13">
            <w:r w:rsidRPr="00157687">
              <w:t>3</w:t>
            </w:r>
            <w:r w:rsidR="00111575" w:rsidRPr="00157687">
              <w:t>7.1</w:t>
            </w:r>
            <w:r w:rsidRPr="00157687">
              <w:t>%</w:t>
            </w:r>
          </w:p>
        </w:tc>
        <w:tc>
          <w:tcPr>
            <w:tcW w:w="2700" w:type="dxa"/>
            <w:shd w:val="clear" w:color="auto" w:fill="auto"/>
            <w:vAlign w:val="center"/>
          </w:tcPr>
          <w:p w:rsidR="000B4BE6" w:rsidRPr="00157687" w:rsidRDefault="000B4BE6" w:rsidP="00BD1B13">
            <w:r w:rsidRPr="00157687">
              <w:t>40%</w:t>
            </w:r>
          </w:p>
        </w:tc>
      </w:tr>
      <w:tr w:rsidR="000B4BE6" w:rsidRPr="00157687">
        <w:trPr>
          <w:trHeight w:val="334"/>
        </w:trPr>
        <w:tc>
          <w:tcPr>
            <w:tcW w:w="2628" w:type="dxa"/>
            <w:shd w:val="clear" w:color="auto" w:fill="E6E6E6"/>
            <w:vAlign w:val="center"/>
          </w:tcPr>
          <w:p w:rsidR="000B4BE6" w:rsidRPr="00157687" w:rsidRDefault="000B4BE6" w:rsidP="00BD1B13">
            <w:pPr>
              <w:rPr>
                <w:highlight w:val="lightGray"/>
              </w:rPr>
            </w:pPr>
            <w:r w:rsidRPr="00157687">
              <w:rPr>
                <w:highlight w:val="lightGray"/>
              </w:rPr>
              <w:lastRenderedPageBreak/>
              <w:t>Households³</w:t>
            </w:r>
          </w:p>
        </w:tc>
        <w:tc>
          <w:tcPr>
            <w:tcW w:w="2700" w:type="dxa"/>
            <w:shd w:val="clear" w:color="auto" w:fill="E6E6E6"/>
            <w:vAlign w:val="center"/>
          </w:tcPr>
          <w:p w:rsidR="000B4BE6" w:rsidRPr="00157687" w:rsidRDefault="002C4168" w:rsidP="00BD1B13">
            <w:pPr>
              <w:rPr>
                <w:highlight w:val="lightGray"/>
              </w:rPr>
            </w:pPr>
            <w:r w:rsidRPr="00157687">
              <w:rPr>
                <w:highlight w:val="lightGray"/>
              </w:rPr>
              <w:t>North Shore</w:t>
            </w:r>
            <w:r w:rsidR="000B4BE6" w:rsidRPr="00157687">
              <w:rPr>
                <w:highlight w:val="lightGray"/>
              </w:rPr>
              <w:t xml:space="preserve"> </w:t>
            </w:r>
          </w:p>
        </w:tc>
        <w:tc>
          <w:tcPr>
            <w:tcW w:w="2700" w:type="dxa"/>
            <w:shd w:val="clear" w:color="auto" w:fill="E6E6E6"/>
            <w:vAlign w:val="center"/>
          </w:tcPr>
          <w:p w:rsidR="000B4BE6" w:rsidRPr="00157687" w:rsidRDefault="000B4BE6" w:rsidP="00BD1B13">
            <w:pPr>
              <w:rPr>
                <w:highlight w:val="lightGray"/>
              </w:rPr>
            </w:pPr>
            <w:r w:rsidRPr="00157687">
              <w:rPr>
                <w:highlight w:val="lightGray"/>
              </w:rPr>
              <w:t>NZ</w:t>
            </w:r>
          </w:p>
        </w:tc>
      </w:tr>
      <w:tr w:rsidR="000B4BE6" w:rsidRPr="00157687">
        <w:trPr>
          <w:trHeight w:val="334"/>
        </w:trPr>
        <w:tc>
          <w:tcPr>
            <w:tcW w:w="2628" w:type="dxa"/>
            <w:shd w:val="clear" w:color="auto" w:fill="auto"/>
            <w:vAlign w:val="center"/>
          </w:tcPr>
          <w:p w:rsidR="000B4BE6" w:rsidRPr="00BF5C1A" w:rsidRDefault="000B4BE6" w:rsidP="00BD1B13">
            <w:r w:rsidRPr="00BF5C1A">
              <w:t>One Family</w:t>
            </w:r>
          </w:p>
        </w:tc>
        <w:tc>
          <w:tcPr>
            <w:tcW w:w="2700" w:type="dxa"/>
            <w:shd w:val="clear" w:color="auto" w:fill="auto"/>
            <w:vAlign w:val="center"/>
          </w:tcPr>
          <w:p w:rsidR="000B4BE6" w:rsidRPr="00BF5C1A" w:rsidRDefault="00111575" w:rsidP="00BD1B13">
            <w:r w:rsidRPr="00BF5C1A">
              <w:t>73.1</w:t>
            </w:r>
            <w:r w:rsidR="000B4BE6" w:rsidRPr="00BF5C1A">
              <w:t>%</w:t>
            </w:r>
          </w:p>
        </w:tc>
        <w:tc>
          <w:tcPr>
            <w:tcW w:w="2700" w:type="dxa"/>
            <w:shd w:val="clear" w:color="auto" w:fill="auto"/>
            <w:vAlign w:val="center"/>
          </w:tcPr>
          <w:p w:rsidR="000B4BE6" w:rsidRPr="00BF5C1A" w:rsidRDefault="000B4BE6" w:rsidP="00BD1B13">
            <w:r w:rsidRPr="00BF5C1A">
              <w:t>69.1%</w:t>
            </w:r>
          </w:p>
        </w:tc>
      </w:tr>
      <w:tr w:rsidR="000B4BE6" w:rsidRPr="00157687">
        <w:trPr>
          <w:trHeight w:val="334"/>
        </w:trPr>
        <w:tc>
          <w:tcPr>
            <w:tcW w:w="2628" w:type="dxa"/>
            <w:shd w:val="clear" w:color="auto" w:fill="auto"/>
            <w:vAlign w:val="center"/>
          </w:tcPr>
          <w:p w:rsidR="000B4BE6" w:rsidRPr="00BF5C1A" w:rsidRDefault="000B4BE6" w:rsidP="00BD1B13">
            <w:r w:rsidRPr="00BF5C1A">
              <w:t>Two Families</w:t>
            </w:r>
          </w:p>
        </w:tc>
        <w:tc>
          <w:tcPr>
            <w:tcW w:w="2700" w:type="dxa"/>
            <w:shd w:val="clear" w:color="auto" w:fill="auto"/>
            <w:vAlign w:val="center"/>
          </w:tcPr>
          <w:p w:rsidR="000B4BE6" w:rsidRPr="00BF5C1A" w:rsidRDefault="00111575" w:rsidP="00BD1B13">
            <w:r w:rsidRPr="00BF5C1A">
              <w:t>3.5</w:t>
            </w:r>
            <w:r w:rsidR="000B4BE6" w:rsidRPr="00BF5C1A">
              <w:t>%</w:t>
            </w:r>
          </w:p>
        </w:tc>
        <w:tc>
          <w:tcPr>
            <w:tcW w:w="2700" w:type="dxa"/>
            <w:shd w:val="clear" w:color="auto" w:fill="auto"/>
            <w:vAlign w:val="center"/>
          </w:tcPr>
          <w:p w:rsidR="000B4BE6" w:rsidRPr="00BF5C1A" w:rsidRDefault="000B4BE6" w:rsidP="00BD1B13">
            <w:r w:rsidRPr="00BF5C1A">
              <w:t>2.6%</w:t>
            </w:r>
          </w:p>
        </w:tc>
      </w:tr>
      <w:tr w:rsidR="000B4BE6" w:rsidRPr="00157687">
        <w:trPr>
          <w:trHeight w:val="334"/>
        </w:trPr>
        <w:tc>
          <w:tcPr>
            <w:tcW w:w="2628" w:type="dxa"/>
            <w:shd w:val="clear" w:color="auto" w:fill="auto"/>
            <w:vAlign w:val="center"/>
          </w:tcPr>
          <w:p w:rsidR="000B4BE6" w:rsidRPr="00BF5C1A" w:rsidRDefault="000B4BE6" w:rsidP="00BD1B13">
            <w:r w:rsidRPr="00BF5C1A">
              <w:t>Three or more Families</w:t>
            </w:r>
          </w:p>
        </w:tc>
        <w:tc>
          <w:tcPr>
            <w:tcW w:w="2700" w:type="dxa"/>
            <w:shd w:val="clear" w:color="auto" w:fill="auto"/>
            <w:vAlign w:val="center"/>
          </w:tcPr>
          <w:p w:rsidR="000B4BE6" w:rsidRPr="00BF5C1A" w:rsidRDefault="000B4BE6" w:rsidP="00BD1B13">
            <w:r w:rsidRPr="00BF5C1A">
              <w:t>0.2%</w:t>
            </w:r>
          </w:p>
        </w:tc>
        <w:tc>
          <w:tcPr>
            <w:tcW w:w="2700" w:type="dxa"/>
            <w:shd w:val="clear" w:color="auto" w:fill="auto"/>
            <w:vAlign w:val="center"/>
          </w:tcPr>
          <w:p w:rsidR="000B4BE6" w:rsidRPr="00BF5C1A" w:rsidRDefault="000B4BE6" w:rsidP="00BD1B13">
            <w:r w:rsidRPr="00BF5C1A">
              <w:t>0.2%</w:t>
            </w:r>
          </w:p>
        </w:tc>
      </w:tr>
      <w:tr w:rsidR="000B4BE6" w:rsidRPr="00157687">
        <w:trPr>
          <w:trHeight w:val="334"/>
        </w:trPr>
        <w:tc>
          <w:tcPr>
            <w:tcW w:w="2628" w:type="dxa"/>
            <w:shd w:val="clear" w:color="auto" w:fill="auto"/>
            <w:vAlign w:val="center"/>
          </w:tcPr>
          <w:p w:rsidR="000B4BE6" w:rsidRPr="00BF5C1A" w:rsidRDefault="000B4BE6" w:rsidP="00BD1B13">
            <w:r w:rsidRPr="00BF5C1A">
              <w:t>Other Multi-person household</w:t>
            </w:r>
          </w:p>
        </w:tc>
        <w:tc>
          <w:tcPr>
            <w:tcW w:w="2700" w:type="dxa"/>
            <w:shd w:val="clear" w:color="auto" w:fill="auto"/>
            <w:vAlign w:val="center"/>
          </w:tcPr>
          <w:p w:rsidR="000B4BE6" w:rsidRPr="00BF5C1A" w:rsidRDefault="000B4BE6" w:rsidP="00BD1B13">
            <w:r w:rsidRPr="00BF5C1A">
              <w:t>4.2%</w:t>
            </w:r>
          </w:p>
        </w:tc>
        <w:tc>
          <w:tcPr>
            <w:tcW w:w="2700" w:type="dxa"/>
            <w:shd w:val="clear" w:color="auto" w:fill="auto"/>
            <w:vAlign w:val="center"/>
          </w:tcPr>
          <w:p w:rsidR="000B4BE6" w:rsidRPr="00BF5C1A" w:rsidRDefault="000B4BE6" w:rsidP="00BD1B13">
            <w:r w:rsidRPr="00BF5C1A">
              <w:t>5.1%</w:t>
            </w:r>
          </w:p>
        </w:tc>
      </w:tr>
      <w:tr w:rsidR="000B4BE6" w:rsidRPr="00157687">
        <w:trPr>
          <w:trHeight w:val="334"/>
        </w:trPr>
        <w:tc>
          <w:tcPr>
            <w:tcW w:w="2628" w:type="dxa"/>
            <w:shd w:val="clear" w:color="auto" w:fill="auto"/>
            <w:vAlign w:val="center"/>
          </w:tcPr>
          <w:p w:rsidR="000B4BE6" w:rsidRPr="00BF5C1A" w:rsidRDefault="000B4BE6" w:rsidP="00BD1B13">
            <w:r w:rsidRPr="00BF5C1A">
              <w:t>One-person Household</w:t>
            </w:r>
          </w:p>
        </w:tc>
        <w:tc>
          <w:tcPr>
            <w:tcW w:w="2700" w:type="dxa"/>
            <w:shd w:val="clear" w:color="auto" w:fill="auto"/>
            <w:vAlign w:val="center"/>
          </w:tcPr>
          <w:p w:rsidR="000B4BE6" w:rsidRPr="00BF5C1A" w:rsidRDefault="00F511BC" w:rsidP="00BD1B13">
            <w:r w:rsidRPr="00BF5C1A">
              <w:t>19.0</w:t>
            </w:r>
            <w:r w:rsidR="000B4BE6" w:rsidRPr="00BF5C1A">
              <w:t>%</w:t>
            </w:r>
          </w:p>
        </w:tc>
        <w:tc>
          <w:tcPr>
            <w:tcW w:w="2700" w:type="dxa"/>
            <w:shd w:val="clear" w:color="auto" w:fill="auto"/>
            <w:vAlign w:val="center"/>
          </w:tcPr>
          <w:p w:rsidR="000B4BE6" w:rsidRPr="00BF5C1A" w:rsidRDefault="000B4BE6" w:rsidP="00BD1B13">
            <w:r w:rsidRPr="00BF5C1A">
              <w:t>23.2%</w:t>
            </w:r>
          </w:p>
        </w:tc>
      </w:tr>
      <w:tr w:rsidR="000B4BE6" w:rsidRPr="00157687">
        <w:trPr>
          <w:trHeight w:val="334"/>
        </w:trPr>
        <w:tc>
          <w:tcPr>
            <w:tcW w:w="2628" w:type="dxa"/>
            <w:shd w:val="clear" w:color="auto" w:fill="E6E6E6"/>
            <w:vAlign w:val="center"/>
          </w:tcPr>
          <w:p w:rsidR="000B4BE6" w:rsidRPr="00BF5C1A" w:rsidRDefault="000B4BE6" w:rsidP="00BD1B13">
            <w:pPr>
              <w:rPr>
                <w:highlight w:val="lightGray"/>
              </w:rPr>
            </w:pPr>
            <w:r w:rsidRPr="00BF5C1A">
              <w:rPr>
                <w:highlight w:val="lightGray"/>
              </w:rPr>
              <w:t>Employment ³</w:t>
            </w:r>
          </w:p>
        </w:tc>
        <w:tc>
          <w:tcPr>
            <w:tcW w:w="2700" w:type="dxa"/>
            <w:shd w:val="clear" w:color="auto" w:fill="E6E6E6"/>
            <w:vAlign w:val="center"/>
          </w:tcPr>
          <w:p w:rsidR="000B4BE6" w:rsidRPr="00BF5C1A" w:rsidRDefault="002C4168" w:rsidP="00BD1B13">
            <w:pPr>
              <w:rPr>
                <w:highlight w:val="lightGray"/>
              </w:rPr>
            </w:pPr>
            <w:r w:rsidRPr="00BF5C1A">
              <w:rPr>
                <w:highlight w:val="lightGray"/>
              </w:rPr>
              <w:t>North Shore</w:t>
            </w:r>
          </w:p>
        </w:tc>
        <w:tc>
          <w:tcPr>
            <w:tcW w:w="2700" w:type="dxa"/>
            <w:shd w:val="clear" w:color="auto" w:fill="E6E6E6"/>
            <w:vAlign w:val="center"/>
          </w:tcPr>
          <w:p w:rsidR="000B4BE6" w:rsidRPr="00BF5C1A" w:rsidRDefault="000B4BE6" w:rsidP="00BD1B13">
            <w:pPr>
              <w:rPr>
                <w:highlight w:val="lightGray"/>
              </w:rPr>
            </w:pPr>
            <w:r w:rsidRPr="00BF5C1A">
              <w:rPr>
                <w:highlight w:val="lightGray"/>
              </w:rPr>
              <w:t>NZ</w:t>
            </w:r>
          </w:p>
        </w:tc>
      </w:tr>
      <w:tr w:rsidR="000B4BE6" w:rsidRPr="00157687">
        <w:trPr>
          <w:trHeight w:val="334"/>
        </w:trPr>
        <w:tc>
          <w:tcPr>
            <w:tcW w:w="2628" w:type="dxa"/>
            <w:shd w:val="clear" w:color="auto" w:fill="auto"/>
            <w:vAlign w:val="center"/>
          </w:tcPr>
          <w:p w:rsidR="000B4BE6" w:rsidRPr="00BF5C1A" w:rsidRDefault="000B4BE6" w:rsidP="00BD1B13">
            <w:r w:rsidRPr="00BF5C1A">
              <w:t xml:space="preserve">Employed - part time </w:t>
            </w:r>
          </w:p>
        </w:tc>
        <w:tc>
          <w:tcPr>
            <w:tcW w:w="2700" w:type="dxa"/>
            <w:shd w:val="clear" w:color="auto" w:fill="auto"/>
            <w:vAlign w:val="center"/>
          </w:tcPr>
          <w:p w:rsidR="000B4BE6" w:rsidRPr="00BF5C1A" w:rsidRDefault="006A6156" w:rsidP="00BD1B13">
            <w:r w:rsidRPr="00BF5C1A">
              <w:t>74.7</w:t>
            </w:r>
            <w:r w:rsidR="000B4BE6" w:rsidRPr="00BF5C1A">
              <w:t>%</w:t>
            </w:r>
          </w:p>
        </w:tc>
        <w:tc>
          <w:tcPr>
            <w:tcW w:w="2700" w:type="dxa"/>
            <w:shd w:val="clear" w:color="auto" w:fill="auto"/>
            <w:vAlign w:val="center"/>
          </w:tcPr>
          <w:p w:rsidR="000B4BE6" w:rsidRPr="00BF5C1A" w:rsidRDefault="000B4BE6" w:rsidP="00BD1B13">
            <w:r w:rsidRPr="00BF5C1A">
              <w:t>73.2%</w:t>
            </w:r>
          </w:p>
        </w:tc>
      </w:tr>
      <w:tr w:rsidR="000B4BE6" w:rsidRPr="00157687">
        <w:trPr>
          <w:trHeight w:val="334"/>
        </w:trPr>
        <w:tc>
          <w:tcPr>
            <w:tcW w:w="2628" w:type="dxa"/>
            <w:shd w:val="clear" w:color="auto" w:fill="auto"/>
            <w:vAlign w:val="center"/>
          </w:tcPr>
          <w:p w:rsidR="000B4BE6" w:rsidRPr="00BF5C1A" w:rsidRDefault="000B4BE6" w:rsidP="00BD1B13">
            <w:r w:rsidRPr="00BF5C1A">
              <w:t xml:space="preserve">Employed – full time </w:t>
            </w:r>
          </w:p>
        </w:tc>
        <w:tc>
          <w:tcPr>
            <w:tcW w:w="2700" w:type="dxa"/>
            <w:shd w:val="clear" w:color="auto" w:fill="auto"/>
            <w:vAlign w:val="center"/>
          </w:tcPr>
          <w:p w:rsidR="000B4BE6" w:rsidRPr="00BF5C1A" w:rsidRDefault="000B4BE6" w:rsidP="00BD1B13">
            <w:r w:rsidRPr="00BF5C1A">
              <w:t>21%</w:t>
            </w:r>
          </w:p>
        </w:tc>
        <w:tc>
          <w:tcPr>
            <w:tcW w:w="2700" w:type="dxa"/>
            <w:shd w:val="clear" w:color="auto" w:fill="auto"/>
            <w:vAlign w:val="center"/>
          </w:tcPr>
          <w:p w:rsidR="000B4BE6" w:rsidRPr="00BF5C1A" w:rsidRDefault="000B4BE6" w:rsidP="00BD1B13">
            <w:r w:rsidRPr="00BF5C1A">
              <w:t>21.7%</w:t>
            </w:r>
          </w:p>
        </w:tc>
      </w:tr>
      <w:tr w:rsidR="000B4BE6" w:rsidRPr="00157687">
        <w:trPr>
          <w:trHeight w:val="334"/>
        </w:trPr>
        <w:tc>
          <w:tcPr>
            <w:tcW w:w="2628" w:type="dxa"/>
            <w:shd w:val="clear" w:color="auto" w:fill="auto"/>
            <w:vAlign w:val="center"/>
          </w:tcPr>
          <w:p w:rsidR="000B4BE6" w:rsidRPr="00BF5C1A" w:rsidRDefault="000B4BE6" w:rsidP="00BD1B13">
            <w:r w:rsidRPr="00BF5C1A">
              <w:t>Unemployed</w:t>
            </w:r>
          </w:p>
        </w:tc>
        <w:tc>
          <w:tcPr>
            <w:tcW w:w="2700" w:type="dxa"/>
            <w:shd w:val="clear" w:color="auto" w:fill="auto"/>
            <w:vAlign w:val="center"/>
          </w:tcPr>
          <w:p w:rsidR="000B4BE6" w:rsidRPr="00BF5C1A" w:rsidRDefault="00900458" w:rsidP="00BD1B13">
            <w:r w:rsidRPr="00BF5C1A">
              <w:t>4.3</w:t>
            </w:r>
            <w:r w:rsidR="000B4BE6" w:rsidRPr="00BF5C1A">
              <w:t>%</w:t>
            </w:r>
          </w:p>
        </w:tc>
        <w:tc>
          <w:tcPr>
            <w:tcW w:w="2700" w:type="dxa"/>
            <w:shd w:val="clear" w:color="auto" w:fill="auto"/>
            <w:vAlign w:val="center"/>
          </w:tcPr>
          <w:p w:rsidR="000B4BE6" w:rsidRPr="00BF5C1A" w:rsidRDefault="000B4BE6" w:rsidP="00BD1B13">
            <w:r w:rsidRPr="00BF5C1A">
              <w:t>5.1%</w:t>
            </w:r>
          </w:p>
        </w:tc>
      </w:tr>
      <w:tr w:rsidR="000B4BE6" w:rsidRPr="00157687">
        <w:trPr>
          <w:trHeight w:val="334"/>
        </w:trPr>
        <w:tc>
          <w:tcPr>
            <w:tcW w:w="2628" w:type="dxa"/>
            <w:shd w:val="clear" w:color="auto" w:fill="E6E6E6"/>
            <w:vAlign w:val="center"/>
          </w:tcPr>
          <w:p w:rsidR="000B4BE6" w:rsidRPr="00157687" w:rsidRDefault="000B4BE6" w:rsidP="00BD1B13">
            <w:pPr>
              <w:rPr>
                <w:highlight w:val="lightGray"/>
              </w:rPr>
            </w:pPr>
            <w:r w:rsidRPr="00157687">
              <w:rPr>
                <w:highlight w:val="lightGray"/>
              </w:rPr>
              <w:t>Access to Telecommunications³</w:t>
            </w:r>
          </w:p>
        </w:tc>
        <w:tc>
          <w:tcPr>
            <w:tcW w:w="2700" w:type="dxa"/>
            <w:shd w:val="clear" w:color="auto" w:fill="E6E6E6"/>
            <w:vAlign w:val="center"/>
          </w:tcPr>
          <w:p w:rsidR="000B4BE6" w:rsidRPr="00157687" w:rsidRDefault="002C4168" w:rsidP="00BD1B13">
            <w:pPr>
              <w:rPr>
                <w:highlight w:val="lightGray"/>
              </w:rPr>
            </w:pPr>
            <w:r w:rsidRPr="00157687">
              <w:rPr>
                <w:highlight w:val="lightGray"/>
              </w:rPr>
              <w:t>North Shore</w:t>
            </w:r>
          </w:p>
        </w:tc>
        <w:tc>
          <w:tcPr>
            <w:tcW w:w="2700" w:type="dxa"/>
            <w:shd w:val="clear" w:color="auto" w:fill="E6E6E6"/>
            <w:vAlign w:val="center"/>
          </w:tcPr>
          <w:p w:rsidR="000B4BE6" w:rsidRPr="00157687" w:rsidRDefault="000B4BE6" w:rsidP="00BD1B13">
            <w:pPr>
              <w:rPr>
                <w:highlight w:val="lightGray"/>
              </w:rPr>
            </w:pPr>
            <w:r w:rsidRPr="00157687">
              <w:rPr>
                <w:highlight w:val="lightGray"/>
              </w:rPr>
              <w:t>NZ</w:t>
            </w:r>
          </w:p>
        </w:tc>
      </w:tr>
      <w:tr w:rsidR="000B4BE6" w:rsidRPr="00157687">
        <w:trPr>
          <w:trHeight w:val="334"/>
        </w:trPr>
        <w:tc>
          <w:tcPr>
            <w:tcW w:w="2628" w:type="dxa"/>
            <w:shd w:val="clear" w:color="auto" w:fill="auto"/>
            <w:vAlign w:val="center"/>
          </w:tcPr>
          <w:p w:rsidR="000B4BE6" w:rsidRPr="00BF5C1A" w:rsidRDefault="000B4BE6" w:rsidP="00BD1B13">
            <w:r w:rsidRPr="00BF5C1A">
              <w:t>No access</w:t>
            </w:r>
          </w:p>
        </w:tc>
        <w:tc>
          <w:tcPr>
            <w:tcW w:w="2700" w:type="dxa"/>
            <w:shd w:val="clear" w:color="auto" w:fill="auto"/>
            <w:vAlign w:val="center"/>
          </w:tcPr>
          <w:p w:rsidR="000B4BE6" w:rsidRPr="00BF5C1A" w:rsidRDefault="0083417A" w:rsidP="00BD1B13">
            <w:r w:rsidRPr="00BF5C1A">
              <w:t>0.7</w:t>
            </w:r>
            <w:r w:rsidR="000B4BE6" w:rsidRPr="00BF5C1A">
              <w:t>%</w:t>
            </w:r>
          </w:p>
        </w:tc>
        <w:tc>
          <w:tcPr>
            <w:tcW w:w="2700" w:type="dxa"/>
            <w:shd w:val="clear" w:color="auto" w:fill="auto"/>
            <w:vAlign w:val="center"/>
          </w:tcPr>
          <w:p w:rsidR="000B4BE6" w:rsidRPr="00BF5C1A" w:rsidRDefault="000B4BE6" w:rsidP="00BD1B13">
            <w:r w:rsidRPr="00BF5C1A">
              <w:t>2%</w:t>
            </w:r>
          </w:p>
        </w:tc>
      </w:tr>
      <w:tr w:rsidR="000B4BE6" w:rsidRPr="00157687">
        <w:trPr>
          <w:trHeight w:val="334"/>
        </w:trPr>
        <w:tc>
          <w:tcPr>
            <w:tcW w:w="2628" w:type="dxa"/>
            <w:shd w:val="clear" w:color="auto" w:fill="auto"/>
            <w:vAlign w:val="center"/>
          </w:tcPr>
          <w:p w:rsidR="000B4BE6" w:rsidRPr="00BF5C1A" w:rsidRDefault="000B4BE6" w:rsidP="00BD1B13">
            <w:r w:rsidRPr="00BF5C1A">
              <w:t>Telephone</w:t>
            </w:r>
          </w:p>
        </w:tc>
        <w:tc>
          <w:tcPr>
            <w:tcW w:w="2700" w:type="dxa"/>
            <w:shd w:val="clear" w:color="auto" w:fill="auto"/>
            <w:vAlign w:val="center"/>
          </w:tcPr>
          <w:p w:rsidR="000B4BE6" w:rsidRPr="00BF5C1A" w:rsidRDefault="0083417A" w:rsidP="00BD1B13">
            <w:r w:rsidRPr="00BF5C1A">
              <w:t>96.1</w:t>
            </w:r>
            <w:r w:rsidR="000B4BE6" w:rsidRPr="00BF5C1A">
              <w:t>%</w:t>
            </w:r>
          </w:p>
        </w:tc>
        <w:tc>
          <w:tcPr>
            <w:tcW w:w="2700" w:type="dxa"/>
            <w:shd w:val="clear" w:color="auto" w:fill="auto"/>
            <w:vAlign w:val="center"/>
          </w:tcPr>
          <w:p w:rsidR="000B4BE6" w:rsidRPr="00BF5C1A" w:rsidRDefault="000B4BE6" w:rsidP="00BD1B13">
            <w:r w:rsidRPr="00BF5C1A">
              <w:t>91.6%</w:t>
            </w:r>
          </w:p>
        </w:tc>
      </w:tr>
      <w:tr w:rsidR="000B4BE6" w:rsidRPr="00157687">
        <w:trPr>
          <w:trHeight w:val="334"/>
        </w:trPr>
        <w:tc>
          <w:tcPr>
            <w:tcW w:w="2628" w:type="dxa"/>
            <w:shd w:val="clear" w:color="auto" w:fill="auto"/>
            <w:vAlign w:val="center"/>
          </w:tcPr>
          <w:p w:rsidR="000B4BE6" w:rsidRPr="00BF5C1A" w:rsidRDefault="000B4BE6" w:rsidP="00BD1B13">
            <w:r w:rsidRPr="00BF5C1A">
              <w:t>Mobile</w:t>
            </w:r>
          </w:p>
        </w:tc>
        <w:tc>
          <w:tcPr>
            <w:tcW w:w="2700" w:type="dxa"/>
            <w:shd w:val="clear" w:color="auto" w:fill="auto"/>
            <w:vAlign w:val="center"/>
          </w:tcPr>
          <w:p w:rsidR="000B4BE6" w:rsidRPr="00BF5C1A" w:rsidRDefault="0083417A" w:rsidP="00BD1B13">
            <w:r w:rsidRPr="00BF5C1A">
              <w:t>79.2</w:t>
            </w:r>
            <w:r w:rsidR="000B4BE6" w:rsidRPr="00BF5C1A">
              <w:t>%</w:t>
            </w:r>
          </w:p>
        </w:tc>
        <w:tc>
          <w:tcPr>
            <w:tcW w:w="2700" w:type="dxa"/>
            <w:shd w:val="clear" w:color="auto" w:fill="auto"/>
            <w:vAlign w:val="center"/>
          </w:tcPr>
          <w:p w:rsidR="000B4BE6" w:rsidRPr="00BF5C1A" w:rsidRDefault="000B4BE6" w:rsidP="00BD1B13">
            <w:r w:rsidRPr="00BF5C1A">
              <w:t>74.2</w:t>
            </w:r>
          </w:p>
        </w:tc>
      </w:tr>
      <w:tr w:rsidR="000B4BE6" w:rsidRPr="00157687">
        <w:trPr>
          <w:trHeight w:val="334"/>
        </w:trPr>
        <w:tc>
          <w:tcPr>
            <w:tcW w:w="2628" w:type="dxa"/>
            <w:shd w:val="clear" w:color="auto" w:fill="auto"/>
            <w:vAlign w:val="center"/>
          </w:tcPr>
          <w:p w:rsidR="000B4BE6" w:rsidRPr="00BF5C1A" w:rsidRDefault="0083417A" w:rsidP="00BD1B13">
            <w:r w:rsidRPr="00BF5C1A">
              <w:t>Internet</w:t>
            </w:r>
          </w:p>
        </w:tc>
        <w:tc>
          <w:tcPr>
            <w:tcW w:w="2700" w:type="dxa"/>
            <w:shd w:val="clear" w:color="auto" w:fill="auto"/>
            <w:vAlign w:val="center"/>
          </w:tcPr>
          <w:p w:rsidR="000B4BE6" w:rsidRPr="00BF5C1A" w:rsidRDefault="0083417A" w:rsidP="00BD1B13">
            <w:r w:rsidRPr="00BF5C1A">
              <w:t>74.5%</w:t>
            </w:r>
          </w:p>
        </w:tc>
        <w:tc>
          <w:tcPr>
            <w:tcW w:w="2700" w:type="dxa"/>
            <w:shd w:val="clear" w:color="auto" w:fill="auto"/>
            <w:vAlign w:val="center"/>
          </w:tcPr>
          <w:p w:rsidR="000B4BE6" w:rsidRPr="00BF5C1A" w:rsidRDefault="0083417A" w:rsidP="00BD1B13">
            <w:r w:rsidRPr="00BF5C1A">
              <w:t>60.5%</w:t>
            </w:r>
          </w:p>
        </w:tc>
      </w:tr>
      <w:tr w:rsidR="0083417A" w:rsidRPr="00157687">
        <w:trPr>
          <w:trHeight w:val="328"/>
        </w:trPr>
        <w:tc>
          <w:tcPr>
            <w:tcW w:w="2628" w:type="dxa"/>
          </w:tcPr>
          <w:p w:rsidR="0083417A" w:rsidRPr="00BF5C1A" w:rsidRDefault="0083417A" w:rsidP="00BD1B13">
            <w:bookmarkStart w:id="2" w:name="OLE_LINK15"/>
            <w:bookmarkStart w:id="3" w:name="OLE_LINK16"/>
            <w:r w:rsidRPr="00BF5C1A">
              <w:t>Fax Machine</w:t>
            </w:r>
          </w:p>
        </w:tc>
        <w:tc>
          <w:tcPr>
            <w:tcW w:w="2700" w:type="dxa"/>
          </w:tcPr>
          <w:p w:rsidR="0083417A" w:rsidRPr="00BF5C1A" w:rsidRDefault="0083417A" w:rsidP="00BD1B13">
            <w:r w:rsidRPr="00BF5C1A">
              <w:t>33.0%</w:t>
            </w:r>
          </w:p>
        </w:tc>
        <w:tc>
          <w:tcPr>
            <w:tcW w:w="2700" w:type="dxa"/>
          </w:tcPr>
          <w:p w:rsidR="0083417A" w:rsidRPr="00BF5C1A" w:rsidRDefault="0083417A" w:rsidP="00BD1B13">
            <w:r w:rsidRPr="00BF5C1A">
              <w:t>26.0%</w:t>
            </w:r>
          </w:p>
        </w:tc>
      </w:tr>
    </w:tbl>
    <w:p w:rsidR="00022BE9" w:rsidRDefault="00A819B3" w:rsidP="00BD1B13">
      <w:r>
        <w:t xml:space="preserve"> </w:t>
      </w:r>
    </w:p>
    <w:p w:rsidR="00F20F30" w:rsidRPr="00A819B3" w:rsidRDefault="00BD1B13" w:rsidP="00BD1B13">
      <w:r>
        <w:rPr>
          <w:noProof/>
        </w:rPr>
        <w:lastRenderedPageBreak/>
        <w:drawing>
          <wp:inline distT="0" distB="0" distL="0" distR="0">
            <wp:extent cx="4114800" cy="2705100"/>
            <wp:effectExtent l="0" t="0" r="0" b="0"/>
            <wp:docPr id="715" name="Picture 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14800" cy="2705100"/>
                    </a:xfrm>
                    <a:prstGeom prst="rect">
                      <a:avLst/>
                    </a:prstGeom>
                    <a:noFill/>
                    <a:ln>
                      <a:noFill/>
                    </a:ln>
                  </pic:spPr>
                </pic:pic>
              </a:graphicData>
            </a:graphic>
          </wp:inline>
        </w:drawing>
      </w:r>
      <w:r>
        <w:rPr>
          <w:noProof/>
        </w:rPr>
        <w:drawing>
          <wp:inline distT="0" distB="0" distL="0" distR="0">
            <wp:extent cx="4000500" cy="2457450"/>
            <wp:effectExtent l="0" t="0" r="0" b="0"/>
            <wp:docPr id="716" name="Picture 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00500" cy="2457450"/>
                    </a:xfrm>
                    <a:prstGeom prst="rect">
                      <a:avLst/>
                    </a:prstGeom>
                    <a:noFill/>
                    <a:ln>
                      <a:noFill/>
                    </a:ln>
                  </pic:spPr>
                </pic:pic>
              </a:graphicData>
            </a:graphic>
          </wp:inline>
        </w:drawing>
      </w:r>
    </w:p>
    <w:p w:rsidR="00F20F30" w:rsidRDefault="00BD1B13" w:rsidP="00BD1B13">
      <w:r>
        <w:rPr>
          <w:noProof/>
          <w:shd w:val="clear" w:color="auto" w:fill="auto"/>
        </w:rPr>
        <mc:AlternateContent>
          <mc:Choice Requires="wps">
            <w:drawing>
              <wp:anchor distT="0" distB="0" distL="114300" distR="114300" simplePos="0" relativeHeight="251655168" behindDoc="0" locked="0" layoutInCell="1" allowOverlap="1">
                <wp:simplePos x="0" y="0"/>
                <wp:positionH relativeFrom="column">
                  <wp:posOffset>4743450</wp:posOffset>
                </wp:positionH>
                <wp:positionV relativeFrom="paragraph">
                  <wp:posOffset>109855</wp:posOffset>
                </wp:positionV>
                <wp:extent cx="3028950" cy="784860"/>
                <wp:effectExtent l="9525" t="12700" r="9525" b="12065"/>
                <wp:wrapNone/>
                <wp:docPr id="10"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0" cy="784860"/>
                        </a:xfrm>
                        <a:prstGeom prst="rect">
                          <a:avLst/>
                        </a:prstGeom>
                        <a:solidFill>
                          <a:srgbClr val="FFFFFF"/>
                        </a:solidFill>
                        <a:ln w="9525">
                          <a:solidFill>
                            <a:srgbClr val="000000"/>
                          </a:solidFill>
                          <a:miter lim="800000"/>
                          <a:headEnd/>
                          <a:tailEnd/>
                        </a:ln>
                      </wps:spPr>
                      <wps:txbx>
                        <w:txbxContent>
                          <w:p w:rsidR="009A7038" w:rsidRPr="00A92FEA" w:rsidRDefault="009A7038" w:rsidP="00BD1B13">
                            <w:r w:rsidRPr="00AC68F1">
                              <w:rPr>
                                <w:highlight w:val="lightGray"/>
                              </w:rPr>
                              <w:t>Projected population growth, 2006 to 2026</w:t>
                            </w:r>
                          </w:p>
                          <w:p w:rsidR="009A7038" w:rsidRPr="00A819B3" w:rsidRDefault="009A7038" w:rsidP="00BD1B13">
                            <w:r w:rsidRPr="00A819B3">
                              <w:t>Data Source: Statistics New Zealand, Census 2001 base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28" type="#_x0000_t202" style="position:absolute;margin-left:373.5pt;margin-top:8.65pt;width:238.5pt;height:6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">
                <v:textbox>
                  <w:txbxContent>
                    <w:p w:rsidR="009A7038" w:rsidRPr="00A92FEA" w:rsidRDefault="009A7038" w:rsidP="00BD1B13">
                      <w:r w:rsidRPr="00AC68F1">
                        <w:rPr>
                          <w:highlight w:val="lightGray"/>
                        </w:rPr>
                        <w:t>Projected population growth, 2006 to 2026</w:t>
                      </w:r>
                    </w:p>
                    <w:p w:rsidR="009A7038" w:rsidRPr="00A819B3" w:rsidRDefault="009A7038" w:rsidP="00BD1B13">
                      <w:r w:rsidRPr="00A819B3">
                        <w:t>Data Source: Statistics New Zealand, Census 2001 base</w:t>
                      </w:r>
                    </w:p>
                  </w:txbxContent>
                </v:textbox>
              </v:shape>
            </w:pict>
          </mc:Fallback>
        </mc:AlternateContent>
      </w:r>
    </w:p>
    <w:p w:rsidR="00F20F30" w:rsidRDefault="00F20F30" w:rsidP="00BD1B13"/>
    <w:p w:rsidR="00F20F30" w:rsidRDefault="00F20F30" w:rsidP="00BD1B13"/>
    <w:p w:rsidR="00F20F30" w:rsidRDefault="00F20F30" w:rsidP="00BD1B13"/>
    <w:p w:rsidR="00F20F30" w:rsidRDefault="00F20F30" w:rsidP="00BD1B13"/>
    <w:p w:rsidR="00F20F30" w:rsidRDefault="00F20F30" w:rsidP="00BD1B13"/>
    <w:p w:rsidR="00F20F30" w:rsidRDefault="00F20F30" w:rsidP="00BD1B13"/>
    <w:p w:rsidR="00F20F30" w:rsidRDefault="00F20F30" w:rsidP="00BD1B13"/>
    <w:p w:rsidR="00F20F30" w:rsidRDefault="00F20F30" w:rsidP="00BD1B13"/>
    <w:p w:rsidR="00F20F30" w:rsidRDefault="00F20F30" w:rsidP="00BD1B13"/>
    <w:p w:rsidR="008E029E" w:rsidRDefault="008E029E" w:rsidP="00BD1B13"/>
    <w:tbl>
      <w:tblPr>
        <w:tblW w:w="14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5"/>
        <w:gridCol w:w="2303"/>
        <w:gridCol w:w="2338"/>
        <w:gridCol w:w="2115"/>
        <w:gridCol w:w="2360"/>
        <w:gridCol w:w="1521"/>
        <w:gridCol w:w="1492"/>
      </w:tblGrid>
      <w:tr w:rsidR="006A6899" w:rsidRPr="00157687" w:rsidTr="00157687">
        <w:trPr>
          <w:trHeight w:val="332"/>
        </w:trPr>
        <w:tc>
          <w:tcPr>
            <w:tcW w:w="14174" w:type="dxa"/>
            <w:gridSpan w:val="7"/>
            <w:shd w:val="clear" w:color="auto" w:fill="984806"/>
          </w:tcPr>
          <w:p w:rsidR="006A6899" w:rsidRPr="00205AC6" w:rsidRDefault="00BB7974" w:rsidP="00BD1B13">
            <w:pPr>
              <w:pStyle w:val="Heading1"/>
            </w:pPr>
            <w:bookmarkStart w:id="4" w:name="_Toc228677946"/>
            <w:r w:rsidRPr="00205AC6">
              <w:lastRenderedPageBreak/>
              <w:t>NORTH SHORE INJURY FATALITIES PROFILE</w:t>
            </w:r>
            <w:r w:rsidR="006A6899" w:rsidRPr="00205AC6">
              <w:t xml:space="preserve">                                   </w:t>
            </w:r>
            <w:bookmarkEnd w:id="4"/>
          </w:p>
        </w:tc>
      </w:tr>
      <w:tr w:rsidR="006A6899" w:rsidRPr="00157687" w:rsidTr="006A6899">
        <w:trPr>
          <w:trHeight w:val="2718"/>
        </w:trPr>
        <w:tc>
          <w:tcPr>
            <w:tcW w:w="11161" w:type="dxa"/>
            <w:gridSpan w:val="5"/>
            <w:shd w:val="clear" w:color="auto" w:fill="auto"/>
          </w:tcPr>
          <w:p w:rsidR="006A6899" w:rsidRPr="00157687" w:rsidRDefault="006A6899" w:rsidP="00BD1B13">
            <w:r w:rsidRPr="00157687">
              <w:t>Key Facts</w:t>
            </w:r>
          </w:p>
          <w:p w:rsidR="006A6899" w:rsidRPr="00BF5C1A" w:rsidRDefault="006A6899" w:rsidP="00BD1B13">
            <w:r w:rsidRPr="00BF5C1A">
              <w:t>Deaths from injury:</w:t>
            </w:r>
          </w:p>
          <w:p w:rsidR="006A6899" w:rsidRPr="00BF5C1A" w:rsidRDefault="006A6899" w:rsidP="00BD1B13">
            <w:r w:rsidRPr="00BF5C1A">
              <w:t>27% decrease in averages deaths caused by injury between 2001-2005</w:t>
            </w:r>
          </w:p>
          <w:p w:rsidR="006A6899" w:rsidRPr="00BF5C1A" w:rsidRDefault="006A6899" w:rsidP="00BD1B13">
            <w:r w:rsidRPr="00BF5C1A">
              <w:t>Motor vehicle casualties, suffocation and falls are leading cause of deaths between 2001-2005</w:t>
            </w:r>
          </w:p>
          <w:p w:rsidR="006A6899" w:rsidRPr="00BF5C1A" w:rsidRDefault="006A6899" w:rsidP="00BD1B13">
            <w:r w:rsidRPr="00BF5C1A">
              <w:t>Street and highway, homes and residential institution were the most common scene of injury related deaths</w:t>
            </w:r>
          </w:p>
          <w:p w:rsidR="006A6899" w:rsidRPr="00BF5C1A" w:rsidRDefault="006A6899" w:rsidP="00BD1B13">
            <w:r w:rsidRPr="00BF5C1A">
              <w:t>Europeans and Maori are the most likely to die from injury, but these rates are in line with population demographics</w:t>
            </w:r>
          </w:p>
          <w:p w:rsidR="006A6899" w:rsidRPr="00BF5C1A" w:rsidRDefault="006A6899" w:rsidP="00BD1B13">
            <w:r w:rsidRPr="00BF5C1A">
              <w:t xml:space="preserve">May need to review these comments </w:t>
            </w:r>
          </w:p>
          <w:p w:rsidR="006A6899" w:rsidRPr="00157687" w:rsidRDefault="006A6899" w:rsidP="00BD1B13"/>
        </w:tc>
        <w:tc>
          <w:tcPr>
            <w:tcW w:w="1521" w:type="dxa"/>
            <w:shd w:val="clear" w:color="auto" w:fill="auto"/>
          </w:tcPr>
          <w:p w:rsidR="006A6899" w:rsidRPr="00157687" w:rsidRDefault="006A6899" w:rsidP="00BD1B13"/>
        </w:tc>
        <w:tc>
          <w:tcPr>
            <w:tcW w:w="1492" w:type="dxa"/>
          </w:tcPr>
          <w:p w:rsidR="006A6899" w:rsidRPr="00157687" w:rsidRDefault="006A6899" w:rsidP="00BD1B13"/>
        </w:tc>
      </w:tr>
      <w:tr w:rsidR="006A6899" w:rsidRPr="00157687" w:rsidTr="006A6899">
        <w:trPr>
          <w:trHeight w:val="640"/>
        </w:trPr>
        <w:tc>
          <w:tcPr>
            <w:tcW w:w="2045" w:type="dxa"/>
            <w:shd w:val="clear" w:color="auto" w:fill="auto"/>
          </w:tcPr>
          <w:p w:rsidR="006A6899" w:rsidRPr="00BF5C1A" w:rsidRDefault="006A6899" w:rsidP="00BD1B13">
            <w:r w:rsidRPr="00BF5C1A">
              <w:t>DEATHS</w:t>
            </w:r>
            <w:r w:rsidRPr="00BF5C1A">
              <w:rPr>
                <w:rStyle w:val="FootnoteReference"/>
                <w:rFonts w:cs="Arial"/>
                <w:b w:val="0"/>
              </w:rPr>
              <w:footnoteReference w:id="4"/>
            </w:r>
          </w:p>
        </w:tc>
        <w:tc>
          <w:tcPr>
            <w:tcW w:w="2303" w:type="dxa"/>
            <w:shd w:val="clear" w:color="auto" w:fill="auto"/>
          </w:tcPr>
          <w:p w:rsidR="006A6899" w:rsidRPr="00BF5C1A" w:rsidRDefault="006A6899" w:rsidP="00BD1B13">
            <w:r w:rsidRPr="00BF5C1A">
              <w:t>North Shore</w:t>
            </w:r>
            <w:r w:rsidRPr="00BF5C1A">
              <w:rPr>
                <w:rStyle w:val="FootnoteReference"/>
                <w:rFonts w:cs="Arial"/>
                <w:b w:val="0"/>
              </w:rPr>
              <w:footnoteReference w:id="5"/>
            </w:r>
            <w:r w:rsidRPr="00BF5C1A">
              <w:t xml:space="preserve"> 02-04</w:t>
            </w:r>
          </w:p>
          <w:p w:rsidR="006A6899" w:rsidRPr="00BF5C1A" w:rsidRDefault="006A6899" w:rsidP="00BD1B13"/>
        </w:tc>
        <w:tc>
          <w:tcPr>
            <w:tcW w:w="2338" w:type="dxa"/>
            <w:shd w:val="clear" w:color="auto" w:fill="auto"/>
          </w:tcPr>
          <w:p w:rsidR="006A6899" w:rsidRPr="00BF5C1A" w:rsidRDefault="006A6899" w:rsidP="00BD1B13">
            <w:r w:rsidRPr="00BF5C1A">
              <w:t>North Shore</w:t>
            </w:r>
            <w:r w:rsidRPr="00BF5C1A">
              <w:rPr>
                <w:rStyle w:val="FootnoteReference"/>
                <w:rFonts w:cs="Arial"/>
                <w:b w:val="0"/>
              </w:rPr>
              <w:footnoteReference w:id="6"/>
            </w:r>
            <w:r w:rsidRPr="00BF5C1A">
              <w:t xml:space="preserve"> 05-07</w:t>
            </w:r>
          </w:p>
        </w:tc>
        <w:tc>
          <w:tcPr>
            <w:tcW w:w="2115" w:type="dxa"/>
            <w:shd w:val="clear" w:color="auto" w:fill="auto"/>
          </w:tcPr>
          <w:p w:rsidR="006A6899" w:rsidRPr="00BF5C1A" w:rsidRDefault="006A6899" w:rsidP="00BD1B13">
            <w:r w:rsidRPr="00BF5C1A">
              <w:t xml:space="preserve"> (2006-2009)       </w:t>
            </w:r>
          </w:p>
        </w:tc>
        <w:tc>
          <w:tcPr>
            <w:tcW w:w="2360" w:type="dxa"/>
            <w:shd w:val="clear" w:color="auto" w:fill="auto"/>
          </w:tcPr>
          <w:p w:rsidR="006A6899" w:rsidRPr="00BF5C1A" w:rsidRDefault="006A6899" w:rsidP="00BD1B13">
            <w:r w:rsidRPr="00BF5C1A">
              <w:t xml:space="preserve">     NZ</w:t>
            </w:r>
            <w:r w:rsidRPr="00BF5C1A">
              <w:rPr>
                <w:rStyle w:val="FootnoteReference"/>
                <w:rFonts w:cs="Arial"/>
                <w:b w:val="0"/>
              </w:rPr>
              <w:footnoteReference w:id="7"/>
            </w:r>
            <w:r w:rsidRPr="00BF5C1A">
              <w:t>05-07</w:t>
            </w:r>
          </w:p>
          <w:p w:rsidR="006A6899" w:rsidRPr="00BF5C1A" w:rsidRDefault="006A6899" w:rsidP="00BD1B13"/>
        </w:tc>
        <w:tc>
          <w:tcPr>
            <w:tcW w:w="1521" w:type="dxa"/>
            <w:shd w:val="clear" w:color="auto" w:fill="auto"/>
          </w:tcPr>
          <w:p w:rsidR="006A6899" w:rsidRPr="00BF5C1A" w:rsidRDefault="006A6899" w:rsidP="00BD1B13">
            <w:r w:rsidRPr="00BF5C1A">
              <w:t xml:space="preserve"> NZ 2006- 2009</w:t>
            </w:r>
          </w:p>
        </w:tc>
        <w:tc>
          <w:tcPr>
            <w:tcW w:w="1492" w:type="dxa"/>
          </w:tcPr>
          <w:p w:rsidR="006A6899" w:rsidRPr="00BF5C1A" w:rsidRDefault="006A6899" w:rsidP="00BD1B13">
            <w:r w:rsidRPr="00BF5C1A">
              <w:t>NZ 10-11</w:t>
            </w:r>
          </w:p>
        </w:tc>
      </w:tr>
      <w:tr w:rsidR="006A6899" w:rsidRPr="00157687" w:rsidTr="006A6899">
        <w:trPr>
          <w:trHeight w:val="332"/>
        </w:trPr>
        <w:tc>
          <w:tcPr>
            <w:tcW w:w="2045" w:type="dxa"/>
            <w:shd w:val="clear" w:color="auto" w:fill="auto"/>
          </w:tcPr>
          <w:p w:rsidR="006A6899" w:rsidRPr="00BF5C1A" w:rsidRDefault="006A6899" w:rsidP="00BD1B13">
            <w:r w:rsidRPr="00BF5C1A">
              <w:t>Deaths by injury</w:t>
            </w:r>
          </w:p>
        </w:tc>
        <w:tc>
          <w:tcPr>
            <w:tcW w:w="2303" w:type="dxa"/>
            <w:shd w:val="clear" w:color="auto" w:fill="auto"/>
          </w:tcPr>
          <w:p w:rsidR="006A6899" w:rsidRPr="00BF5C1A" w:rsidRDefault="006A6899" w:rsidP="00BD1B13">
            <w:r w:rsidRPr="00BF5C1A">
              <w:t>Total 196 (avg 65.33)</w:t>
            </w:r>
          </w:p>
        </w:tc>
        <w:tc>
          <w:tcPr>
            <w:tcW w:w="2338" w:type="dxa"/>
            <w:shd w:val="clear" w:color="auto" w:fill="auto"/>
          </w:tcPr>
          <w:p w:rsidR="006A6899" w:rsidRPr="00BF5C1A" w:rsidRDefault="006A6899" w:rsidP="00BD1B13">
            <w:r w:rsidRPr="00BF5C1A">
              <w:t>Total 165 (avg 55)</w:t>
            </w:r>
          </w:p>
        </w:tc>
        <w:tc>
          <w:tcPr>
            <w:tcW w:w="2115" w:type="dxa"/>
            <w:shd w:val="clear" w:color="auto" w:fill="auto"/>
          </w:tcPr>
          <w:p w:rsidR="006A6899" w:rsidRPr="00BF5C1A" w:rsidRDefault="006A6899" w:rsidP="00BD1B13">
            <w:r w:rsidRPr="00BF5C1A">
              <w:t>256  (avg 64)</w:t>
            </w:r>
          </w:p>
        </w:tc>
        <w:tc>
          <w:tcPr>
            <w:tcW w:w="2360" w:type="dxa"/>
            <w:shd w:val="clear" w:color="auto" w:fill="auto"/>
          </w:tcPr>
          <w:p w:rsidR="006A6899" w:rsidRPr="00BF5C1A" w:rsidRDefault="006A6899" w:rsidP="00BD1B13">
            <w:r w:rsidRPr="00BF5C1A">
              <w:t>5212  (avg 1737)</w:t>
            </w:r>
          </w:p>
        </w:tc>
        <w:tc>
          <w:tcPr>
            <w:tcW w:w="1521" w:type="dxa"/>
            <w:shd w:val="clear" w:color="auto" w:fill="auto"/>
          </w:tcPr>
          <w:p w:rsidR="006A6899" w:rsidRPr="00BF5C1A" w:rsidRDefault="006A6899" w:rsidP="00BD1B13">
            <w:r w:rsidRPr="00BF5C1A">
              <w:t>7387 (avg 1846)</w:t>
            </w:r>
          </w:p>
        </w:tc>
        <w:tc>
          <w:tcPr>
            <w:tcW w:w="1492" w:type="dxa"/>
          </w:tcPr>
          <w:p w:rsidR="006A6899" w:rsidRPr="00BF5C1A" w:rsidRDefault="006A6899" w:rsidP="00BD1B13"/>
        </w:tc>
      </w:tr>
      <w:tr w:rsidR="006A6899" w:rsidRPr="00157687" w:rsidTr="006A6899">
        <w:trPr>
          <w:trHeight w:val="577"/>
        </w:trPr>
        <w:tc>
          <w:tcPr>
            <w:tcW w:w="2045" w:type="dxa"/>
            <w:shd w:val="clear" w:color="auto" w:fill="auto"/>
          </w:tcPr>
          <w:p w:rsidR="006A6899" w:rsidRPr="00BF5C1A" w:rsidRDefault="006A6899" w:rsidP="00BD1B13">
            <w:r w:rsidRPr="00BF5C1A">
              <w:t>Rate per 100,000(avg over 3 years)</w:t>
            </w:r>
          </w:p>
          <w:p w:rsidR="006A6899" w:rsidRPr="00BF5C1A" w:rsidRDefault="006A6899" w:rsidP="00BD1B13"/>
        </w:tc>
        <w:tc>
          <w:tcPr>
            <w:tcW w:w="2303" w:type="dxa"/>
            <w:shd w:val="clear" w:color="auto" w:fill="auto"/>
          </w:tcPr>
          <w:p w:rsidR="006A6899" w:rsidRPr="00BF5C1A" w:rsidRDefault="006A6899" w:rsidP="00BD1B13">
            <w:r w:rsidRPr="00BF5C1A">
              <w:lastRenderedPageBreak/>
              <w:t xml:space="preserve">       31. 9 </w:t>
            </w:r>
          </w:p>
          <w:p w:rsidR="006A6899" w:rsidRPr="00BF5C1A" w:rsidRDefault="006A6899" w:rsidP="00BD1B13"/>
        </w:tc>
        <w:tc>
          <w:tcPr>
            <w:tcW w:w="2338" w:type="dxa"/>
            <w:shd w:val="clear" w:color="auto" w:fill="auto"/>
          </w:tcPr>
          <w:p w:rsidR="006A6899" w:rsidRPr="00BF5C1A" w:rsidRDefault="006A6899" w:rsidP="00BD1B13">
            <w:r w:rsidRPr="00BF5C1A">
              <w:t xml:space="preserve">       25.4 </w:t>
            </w:r>
          </w:p>
          <w:p w:rsidR="006A6899" w:rsidRPr="00BF5C1A" w:rsidRDefault="006A6899" w:rsidP="00BD1B13"/>
        </w:tc>
        <w:tc>
          <w:tcPr>
            <w:tcW w:w="2115" w:type="dxa"/>
            <w:shd w:val="clear" w:color="auto" w:fill="auto"/>
          </w:tcPr>
          <w:p w:rsidR="006A6899" w:rsidRPr="00BF5C1A" w:rsidRDefault="006A6899" w:rsidP="00BD1B13">
            <w:r w:rsidRPr="00BF5C1A">
              <w:t>28.9</w:t>
            </w:r>
          </w:p>
        </w:tc>
        <w:tc>
          <w:tcPr>
            <w:tcW w:w="2360" w:type="dxa"/>
            <w:shd w:val="clear" w:color="auto" w:fill="auto"/>
          </w:tcPr>
          <w:p w:rsidR="006A6899" w:rsidRPr="00BF5C1A" w:rsidRDefault="006A6899" w:rsidP="00BD1B13">
            <w:r w:rsidRPr="00BF5C1A">
              <w:t>41.5  per 100,000</w:t>
            </w:r>
          </w:p>
        </w:tc>
        <w:tc>
          <w:tcPr>
            <w:tcW w:w="1521" w:type="dxa"/>
            <w:shd w:val="clear" w:color="auto" w:fill="auto"/>
          </w:tcPr>
          <w:p w:rsidR="006A6899" w:rsidRPr="00BF5C1A" w:rsidRDefault="006A6899" w:rsidP="00BD1B13">
            <w:r w:rsidRPr="00BF5C1A">
              <w:t>43.5 per 100.000</w:t>
            </w:r>
          </w:p>
        </w:tc>
        <w:tc>
          <w:tcPr>
            <w:tcW w:w="1492" w:type="dxa"/>
          </w:tcPr>
          <w:p w:rsidR="006A6899" w:rsidRPr="00BF5C1A" w:rsidRDefault="006A6899" w:rsidP="00BD1B13"/>
        </w:tc>
      </w:tr>
      <w:tr w:rsidR="006A6899" w:rsidRPr="00157687" w:rsidTr="006A6899">
        <w:trPr>
          <w:trHeight w:val="861"/>
        </w:trPr>
        <w:tc>
          <w:tcPr>
            <w:tcW w:w="2045" w:type="dxa"/>
            <w:shd w:val="clear" w:color="auto" w:fill="auto"/>
          </w:tcPr>
          <w:p w:rsidR="006A6899" w:rsidRPr="00BF5C1A" w:rsidRDefault="006A6899" w:rsidP="00BD1B13">
            <w:r w:rsidRPr="00BF5C1A">
              <w:lastRenderedPageBreak/>
              <w:t>Deaths by Cause</w:t>
            </w:r>
          </w:p>
        </w:tc>
        <w:tc>
          <w:tcPr>
            <w:tcW w:w="2303" w:type="dxa"/>
            <w:shd w:val="clear" w:color="auto" w:fill="auto"/>
          </w:tcPr>
          <w:p w:rsidR="006A6899" w:rsidRPr="00BF5C1A" w:rsidRDefault="006A6899" w:rsidP="00BD1B13">
            <w:r w:rsidRPr="00BF5C1A">
              <w:t xml:space="preserve">North Shore </w:t>
            </w:r>
          </w:p>
          <w:p w:rsidR="006A6899" w:rsidRPr="00BF5C1A" w:rsidRDefault="006A6899" w:rsidP="00BD1B13">
            <w:r w:rsidRPr="00BF5C1A">
              <w:t>(avg 2003-2005)</w:t>
            </w:r>
          </w:p>
        </w:tc>
        <w:tc>
          <w:tcPr>
            <w:tcW w:w="2338" w:type="dxa"/>
            <w:shd w:val="clear" w:color="auto" w:fill="auto"/>
          </w:tcPr>
          <w:p w:rsidR="006A6899" w:rsidRPr="00BF5C1A" w:rsidRDefault="006A6899" w:rsidP="00BD1B13">
            <w:r w:rsidRPr="00BF5C1A">
              <w:t>North Shore  06-07</w:t>
            </w:r>
          </w:p>
        </w:tc>
        <w:tc>
          <w:tcPr>
            <w:tcW w:w="2115" w:type="dxa"/>
            <w:shd w:val="clear" w:color="auto" w:fill="auto"/>
          </w:tcPr>
          <w:p w:rsidR="006A6899" w:rsidRPr="00BF5C1A" w:rsidRDefault="006A6899" w:rsidP="00BD1B13">
            <w:r w:rsidRPr="00BF5C1A">
              <w:t>North Shore 08-09</w:t>
            </w:r>
          </w:p>
        </w:tc>
        <w:tc>
          <w:tcPr>
            <w:tcW w:w="2360" w:type="dxa"/>
            <w:shd w:val="clear" w:color="auto" w:fill="auto"/>
          </w:tcPr>
          <w:p w:rsidR="006A6899" w:rsidRPr="00BF5C1A" w:rsidRDefault="006A6899" w:rsidP="00BD1B13">
            <w:r w:rsidRPr="00BF5C1A">
              <w:t xml:space="preserve">      NZ 06 - 07</w:t>
            </w:r>
          </w:p>
          <w:p w:rsidR="006A6899" w:rsidRPr="00BF5C1A" w:rsidRDefault="006A6899" w:rsidP="00BD1B13"/>
        </w:tc>
        <w:tc>
          <w:tcPr>
            <w:tcW w:w="1521" w:type="dxa"/>
            <w:shd w:val="clear" w:color="auto" w:fill="auto"/>
          </w:tcPr>
          <w:p w:rsidR="006A6899" w:rsidRPr="00BF5C1A" w:rsidRDefault="006A6899" w:rsidP="00BD1B13">
            <w:r w:rsidRPr="00BF5C1A">
              <w:t>NZ  08</w:t>
            </w:r>
          </w:p>
        </w:tc>
        <w:tc>
          <w:tcPr>
            <w:tcW w:w="1492" w:type="dxa"/>
          </w:tcPr>
          <w:p w:rsidR="006A6899" w:rsidRPr="00BF5C1A" w:rsidRDefault="00265532" w:rsidP="00BD1B13">
            <w:r w:rsidRPr="00BF5C1A">
              <w:t>NZ 09</w:t>
            </w:r>
          </w:p>
        </w:tc>
      </w:tr>
      <w:tr w:rsidR="006A6899" w:rsidRPr="00157687" w:rsidTr="006A6899">
        <w:trPr>
          <w:trHeight w:val="1965"/>
        </w:trPr>
        <w:tc>
          <w:tcPr>
            <w:tcW w:w="2045" w:type="dxa"/>
            <w:shd w:val="clear" w:color="auto" w:fill="auto"/>
          </w:tcPr>
          <w:p w:rsidR="006A6899" w:rsidRPr="00BF5C1A" w:rsidRDefault="006A6899" w:rsidP="00BD1B13">
            <w:r w:rsidRPr="00BF5C1A">
              <w:t xml:space="preserve"> Top 3 causes of injury deaths</w:t>
            </w:r>
          </w:p>
        </w:tc>
        <w:tc>
          <w:tcPr>
            <w:tcW w:w="2303" w:type="dxa"/>
            <w:shd w:val="clear" w:color="auto" w:fill="auto"/>
          </w:tcPr>
          <w:p w:rsidR="006A6899" w:rsidRPr="00BF5C1A" w:rsidRDefault="006A6899" w:rsidP="00BD1B13">
            <w:r w:rsidRPr="00BF5C1A">
              <w:t>Falls Total  54 Avg rate (9.0)</w:t>
            </w:r>
          </w:p>
          <w:p w:rsidR="006A6899" w:rsidRPr="00BF5C1A" w:rsidRDefault="006A6899" w:rsidP="00BD1B13">
            <w:r w:rsidRPr="00BF5C1A">
              <w:t xml:space="preserve">M Vehicle Traffic Tot 37 Avg rate (6.2) </w:t>
            </w:r>
          </w:p>
          <w:p w:rsidR="006A6899" w:rsidRPr="00BF5C1A" w:rsidRDefault="006A6899" w:rsidP="00BD1B13">
            <w:r w:rsidRPr="00BF5C1A">
              <w:t>Suffocation Tot 32 (avg rate 5.3)</w:t>
            </w:r>
          </w:p>
          <w:p w:rsidR="006A6899" w:rsidRPr="00BF5C1A" w:rsidRDefault="006A6899" w:rsidP="00BD1B13">
            <w:r w:rsidRPr="00BF5C1A">
              <w:t>Poisoning Tot</w:t>
            </w:r>
            <w:r w:rsidR="00BC65F1" w:rsidRPr="00BF5C1A">
              <w:t xml:space="preserve"> </w:t>
            </w:r>
            <w:r w:rsidRPr="00BF5C1A">
              <w:t>26  (4.4)</w:t>
            </w:r>
          </w:p>
          <w:p w:rsidR="006A6899" w:rsidRPr="00BF5C1A" w:rsidRDefault="006A6899" w:rsidP="00BD1B13"/>
        </w:tc>
        <w:tc>
          <w:tcPr>
            <w:tcW w:w="2338" w:type="dxa"/>
            <w:shd w:val="clear" w:color="auto" w:fill="auto"/>
          </w:tcPr>
          <w:p w:rsidR="006A6899" w:rsidRPr="00BF5C1A" w:rsidRDefault="006A6899" w:rsidP="00BD1B13">
            <w:r w:rsidRPr="00BF5C1A">
              <w:t>Falls Total 52 (Avg rate 8.1)</w:t>
            </w:r>
          </w:p>
          <w:p w:rsidR="006A6899" w:rsidRPr="00BF5C1A" w:rsidRDefault="006A6899" w:rsidP="00BD1B13">
            <w:r w:rsidRPr="00BF5C1A">
              <w:t>Suffocation Tot. 31 (Avg 4.8)</w:t>
            </w:r>
          </w:p>
          <w:p w:rsidR="006A6899" w:rsidRPr="00BF5C1A" w:rsidRDefault="006A6899" w:rsidP="00BD1B13">
            <w:r w:rsidRPr="00BF5C1A">
              <w:t>M Vehicle Traffic Tot 28 (Avg 4.4)</w:t>
            </w:r>
          </w:p>
          <w:p w:rsidR="006A6899" w:rsidRPr="00BF5C1A" w:rsidRDefault="006A6899" w:rsidP="00BD1B13">
            <w:r w:rsidRPr="00BF5C1A">
              <w:t>Poisoning Tot 24 (Avg 3.8)</w:t>
            </w:r>
          </w:p>
          <w:p w:rsidR="006A6899" w:rsidRPr="00BF5C1A" w:rsidRDefault="006A6899" w:rsidP="00BD1B13"/>
        </w:tc>
        <w:tc>
          <w:tcPr>
            <w:tcW w:w="2115" w:type="dxa"/>
            <w:shd w:val="clear" w:color="auto" w:fill="auto"/>
          </w:tcPr>
          <w:p w:rsidR="006A6899" w:rsidRPr="00BF5C1A" w:rsidRDefault="006A6899" w:rsidP="00BD1B13">
            <w:r w:rsidRPr="00BF5C1A">
              <w:t xml:space="preserve">  Falls Tot.  48  (10.7) </w:t>
            </w:r>
          </w:p>
          <w:p w:rsidR="006A6899" w:rsidRPr="00BF5C1A" w:rsidRDefault="006A6899" w:rsidP="00BD1B13">
            <w:r w:rsidRPr="00BF5C1A">
              <w:t>Suff. Tot.  30  (6.7)</w:t>
            </w:r>
          </w:p>
          <w:p w:rsidR="006A6899" w:rsidRPr="00BF5C1A" w:rsidRDefault="006A6899" w:rsidP="00BD1B13">
            <w:r w:rsidRPr="00BF5C1A">
              <w:t>M. Vehicle T. Tot.  20 (3.8)</w:t>
            </w:r>
          </w:p>
          <w:p w:rsidR="006A6899" w:rsidRPr="00BF5C1A" w:rsidRDefault="006A6899" w:rsidP="00BD1B13">
            <w:r w:rsidRPr="00BF5C1A">
              <w:t>Poisoning Tot.  22  (4.9)</w:t>
            </w:r>
          </w:p>
        </w:tc>
        <w:tc>
          <w:tcPr>
            <w:tcW w:w="2360" w:type="dxa"/>
            <w:shd w:val="clear" w:color="auto" w:fill="auto"/>
          </w:tcPr>
          <w:p w:rsidR="006A6899" w:rsidRPr="00BF5C1A" w:rsidRDefault="006A6899" w:rsidP="00BD1B13">
            <w:r w:rsidRPr="00BF5C1A">
              <w:t xml:space="preserve">  Falls 390  (9.3) </w:t>
            </w:r>
          </w:p>
          <w:p w:rsidR="006A6899" w:rsidRPr="00BF5C1A" w:rsidRDefault="006A6899" w:rsidP="00BD1B13">
            <w:r w:rsidRPr="00BF5C1A">
              <w:t>M.VehicleTraffic 372 (8.9)</w:t>
            </w:r>
          </w:p>
          <w:p w:rsidR="006A6899" w:rsidRPr="00BF5C1A" w:rsidRDefault="006A6899" w:rsidP="00BD1B13">
            <w:r w:rsidRPr="00BF5C1A">
              <w:t>Suffocation 334 (8.0)</w:t>
            </w:r>
          </w:p>
          <w:p w:rsidR="006A6899" w:rsidRPr="00BF5C1A" w:rsidRDefault="006A6899" w:rsidP="00BD1B13">
            <w:r w:rsidRPr="00BF5C1A">
              <w:t>Poisoning 180 (4.3)</w:t>
            </w:r>
          </w:p>
          <w:p w:rsidR="006A6899" w:rsidRPr="00BF5C1A" w:rsidRDefault="006A6899" w:rsidP="00BD1B13"/>
        </w:tc>
        <w:tc>
          <w:tcPr>
            <w:tcW w:w="1521" w:type="dxa"/>
            <w:shd w:val="clear" w:color="auto" w:fill="auto"/>
          </w:tcPr>
          <w:p w:rsidR="006A6899" w:rsidRPr="00BF5C1A" w:rsidRDefault="006A6899" w:rsidP="00BD1B13">
            <w:r w:rsidRPr="00BF5C1A">
              <w:t xml:space="preserve">Falls </w:t>
            </w:r>
            <w:r w:rsidR="001A74AC" w:rsidRPr="00BF5C1A">
              <w:t>490 (11.5)</w:t>
            </w:r>
          </w:p>
          <w:p w:rsidR="006A6899" w:rsidRPr="00BF5C1A" w:rsidRDefault="006A6899" w:rsidP="00BD1B13">
            <w:r w:rsidRPr="00BF5C1A">
              <w:t xml:space="preserve">MV </w:t>
            </w:r>
            <w:r w:rsidR="001A74AC" w:rsidRPr="00BF5C1A">
              <w:t>3</w:t>
            </w:r>
            <w:r w:rsidR="00BC65F1" w:rsidRPr="00BF5C1A">
              <w:t>6</w:t>
            </w:r>
            <w:r w:rsidR="001A74AC" w:rsidRPr="00BF5C1A">
              <w:t>5 (</w:t>
            </w:r>
            <w:r w:rsidR="00BC65F1" w:rsidRPr="00BF5C1A">
              <w:t>8.4</w:t>
            </w:r>
            <w:r w:rsidR="001A74AC" w:rsidRPr="00BF5C1A">
              <w:t>)</w:t>
            </w:r>
          </w:p>
          <w:p w:rsidR="001A74AC" w:rsidRPr="00BF5C1A" w:rsidRDefault="001A74AC" w:rsidP="00BD1B13">
            <w:r w:rsidRPr="00BF5C1A">
              <w:t>370 (8.7)</w:t>
            </w:r>
          </w:p>
          <w:p w:rsidR="006A6899" w:rsidRPr="00BF5C1A" w:rsidRDefault="001A74AC" w:rsidP="00BD1B13">
            <w:r w:rsidRPr="00BF5C1A">
              <w:t>244 (5.7)</w:t>
            </w:r>
          </w:p>
        </w:tc>
        <w:tc>
          <w:tcPr>
            <w:tcW w:w="1492" w:type="dxa"/>
          </w:tcPr>
          <w:p w:rsidR="006A6899" w:rsidRPr="00BF5C1A" w:rsidRDefault="00265532" w:rsidP="00BD1B13">
            <w:r w:rsidRPr="00BF5C1A">
              <w:t>475 (11.0)</w:t>
            </w:r>
          </w:p>
          <w:p w:rsidR="00265532" w:rsidRPr="00BF5C1A" w:rsidRDefault="00BC65F1" w:rsidP="00BD1B13">
            <w:r w:rsidRPr="00BF5C1A">
              <w:t xml:space="preserve">395 </w:t>
            </w:r>
            <w:r w:rsidR="00265532" w:rsidRPr="00BF5C1A">
              <w:t>(</w:t>
            </w:r>
            <w:r w:rsidRPr="00BF5C1A">
              <w:t>9.2</w:t>
            </w:r>
            <w:r w:rsidR="00265532" w:rsidRPr="00BF5C1A">
              <w:t>)</w:t>
            </w:r>
          </w:p>
          <w:p w:rsidR="00265532" w:rsidRPr="00BF5C1A" w:rsidRDefault="00265532" w:rsidP="00BD1B13">
            <w:r w:rsidRPr="00BF5C1A">
              <w:t>373 (8.6)</w:t>
            </w:r>
          </w:p>
          <w:p w:rsidR="00265532" w:rsidRPr="00BF5C1A" w:rsidRDefault="00265532" w:rsidP="00BD1B13">
            <w:r w:rsidRPr="00BF5C1A">
              <w:t>227 (5.3)</w:t>
            </w:r>
          </w:p>
        </w:tc>
      </w:tr>
      <w:tr w:rsidR="006A6899" w:rsidRPr="00157687" w:rsidTr="006A6899">
        <w:trPr>
          <w:trHeight w:val="332"/>
        </w:trPr>
        <w:tc>
          <w:tcPr>
            <w:tcW w:w="2045" w:type="dxa"/>
            <w:shd w:val="clear" w:color="auto" w:fill="auto"/>
          </w:tcPr>
          <w:p w:rsidR="006A6899" w:rsidRPr="00157687" w:rsidRDefault="006A6899" w:rsidP="00BD1B13">
            <w:r w:rsidRPr="00157687">
              <w:t>Deaths by Scene</w:t>
            </w:r>
          </w:p>
        </w:tc>
        <w:tc>
          <w:tcPr>
            <w:tcW w:w="2303" w:type="dxa"/>
            <w:shd w:val="clear" w:color="auto" w:fill="auto"/>
          </w:tcPr>
          <w:p w:rsidR="006A6899" w:rsidRPr="00157687" w:rsidRDefault="006A6899" w:rsidP="00BD1B13">
            <w:r w:rsidRPr="00157687">
              <w:t xml:space="preserve">North Shore </w:t>
            </w:r>
          </w:p>
          <w:p w:rsidR="006A6899" w:rsidRPr="00157687" w:rsidRDefault="006A6899" w:rsidP="00BD1B13">
            <w:r w:rsidRPr="00157687">
              <w:t>(avg 2003-2005)</w:t>
            </w:r>
          </w:p>
        </w:tc>
        <w:tc>
          <w:tcPr>
            <w:tcW w:w="2338" w:type="dxa"/>
            <w:shd w:val="clear" w:color="auto" w:fill="auto"/>
          </w:tcPr>
          <w:p w:rsidR="006A6899" w:rsidRPr="00157687" w:rsidRDefault="006A6899" w:rsidP="00BD1B13"/>
        </w:tc>
        <w:tc>
          <w:tcPr>
            <w:tcW w:w="2115" w:type="dxa"/>
            <w:shd w:val="clear" w:color="auto" w:fill="auto"/>
          </w:tcPr>
          <w:p w:rsidR="006A6899" w:rsidRPr="00157687" w:rsidRDefault="006A6899" w:rsidP="00BD1B13"/>
        </w:tc>
        <w:tc>
          <w:tcPr>
            <w:tcW w:w="2360" w:type="dxa"/>
            <w:shd w:val="clear" w:color="auto" w:fill="auto"/>
          </w:tcPr>
          <w:p w:rsidR="006A6899" w:rsidRPr="00157687" w:rsidRDefault="006A6899" w:rsidP="00BD1B13"/>
        </w:tc>
        <w:tc>
          <w:tcPr>
            <w:tcW w:w="1521" w:type="dxa"/>
            <w:shd w:val="clear" w:color="auto" w:fill="auto"/>
          </w:tcPr>
          <w:p w:rsidR="006A6899" w:rsidRPr="00157687" w:rsidRDefault="006A6899" w:rsidP="00BD1B13"/>
        </w:tc>
        <w:tc>
          <w:tcPr>
            <w:tcW w:w="1492" w:type="dxa"/>
          </w:tcPr>
          <w:p w:rsidR="006A6899" w:rsidRPr="00157687" w:rsidRDefault="006A6899" w:rsidP="00BD1B13"/>
        </w:tc>
      </w:tr>
      <w:tr w:rsidR="006A6899" w:rsidRPr="00157687" w:rsidTr="00157687">
        <w:trPr>
          <w:trHeight w:val="332"/>
        </w:trPr>
        <w:tc>
          <w:tcPr>
            <w:tcW w:w="2045" w:type="dxa"/>
            <w:shd w:val="clear" w:color="auto" w:fill="auto"/>
          </w:tcPr>
          <w:p w:rsidR="006A6899" w:rsidRPr="00BF5C1A" w:rsidRDefault="006A6899" w:rsidP="00BD1B13">
            <w:r w:rsidRPr="00BF5C1A">
              <w:t>Top 3 scenes of deaths</w:t>
            </w:r>
          </w:p>
        </w:tc>
        <w:tc>
          <w:tcPr>
            <w:tcW w:w="2303" w:type="dxa"/>
            <w:shd w:val="clear" w:color="auto" w:fill="auto"/>
          </w:tcPr>
          <w:p w:rsidR="006A6899" w:rsidRPr="00BF5C1A" w:rsidRDefault="006A6899" w:rsidP="00BD1B13">
            <w:r w:rsidRPr="00BF5C1A">
              <w:t>Street &amp; Highway (37%)</w:t>
            </w:r>
          </w:p>
          <w:p w:rsidR="006A6899" w:rsidRPr="00BF5C1A" w:rsidRDefault="006A6899" w:rsidP="00BD1B13">
            <w:r w:rsidRPr="00BF5C1A">
              <w:t>Home (32%)</w:t>
            </w:r>
          </w:p>
          <w:p w:rsidR="006A6899" w:rsidRPr="00BF5C1A" w:rsidRDefault="006A6899" w:rsidP="00BD1B13">
            <w:r w:rsidRPr="00BF5C1A">
              <w:t>Other specified place (18%)</w:t>
            </w:r>
          </w:p>
        </w:tc>
        <w:tc>
          <w:tcPr>
            <w:tcW w:w="2338" w:type="dxa"/>
            <w:shd w:val="clear" w:color="auto" w:fill="auto"/>
          </w:tcPr>
          <w:p w:rsidR="006A6899" w:rsidRPr="00BF5C1A" w:rsidRDefault="006A6899" w:rsidP="00BD1B13"/>
        </w:tc>
        <w:tc>
          <w:tcPr>
            <w:tcW w:w="2115" w:type="dxa"/>
            <w:shd w:val="clear" w:color="auto" w:fill="auto"/>
          </w:tcPr>
          <w:p w:rsidR="006A6899" w:rsidRPr="00BF5C1A" w:rsidRDefault="006A6899" w:rsidP="00BD1B13"/>
        </w:tc>
        <w:tc>
          <w:tcPr>
            <w:tcW w:w="2360" w:type="dxa"/>
            <w:shd w:val="clear" w:color="auto" w:fill="FFFFFF"/>
          </w:tcPr>
          <w:p w:rsidR="006A6899" w:rsidRPr="00BF5C1A" w:rsidRDefault="006A6899" w:rsidP="00BD1B13">
            <w:pPr>
              <w:rPr>
                <w:shd w:val="clear" w:color="auto" w:fill="FFFF00"/>
              </w:rPr>
            </w:pPr>
            <w:r w:rsidRPr="00BF5C1A">
              <w:rPr>
                <w:shd w:val="clear" w:color="auto" w:fill="FFFF00"/>
              </w:rPr>
              <w:t>Home (37%)</w:t>
            </w:r>
          </w:p>
          <w:p w:rsidR="006A6899" w:rsidRPr="00BF5C1A" w:rsidRDefault="006A6899" w:rsidP="00BD1B13">
            <w:pPr>
              <w:rPr>
                <w:shd w:val="clear" w:color="auto" w:fill="FFFF00"/>
              </w:rPr>
            </w:pPr>
            <w:r w:rsidRPr="00BF5C1A">
              <w:rPr>
                <w:shd w:val="clear" w:color="auto" w:fill="FFFF00"/>
              </w:rPr>
              <w:t>Street &amp; highway (31%)</w:t>
            </w:r>
          </w:p>
          <w:p w:rsidR="006A6899" w:rsidRPr="00BF5C1A" w:rsidRDefault="006A6899" w:rsidP="00BD1B13">
            <w:pPr>
              <w:rPr>
                <w:shd w:val="clear" w:color="auto" w:fill="FFFF00"/>
              </w:rPr>
            </w:pPr>
            <w:r w:rsidRPr="00BF5C1A">
              <w:rPr>
                <w:shd w:val="clear" w:color="auto" w:fill="FFFF00"/>
              </w:rPr>
              <w:t>Other specified places (12%)</w:t>
            </w:r>
          </w:p>
          <w:p w:rsidR="006A6899" w:rsidRPr="00BF5C1A" w:rsidRDefault="006A6899" w:rsidP="00BD1B13"/>
        </w:tc>
        <w:tc>
          <w:tcPr>
            <w:tcW w:w="1521" w:type="dxa"/>
            <w:shd w:val="clear" w:color="auto" w:fill="auto"/>
          </w:tcPr>
          <w:p w:rsidR="006A6899" w:rsidRPr="00157687" w:rsidRDefault="006A6899" w:rsidP="00BD1B13"/>
        </w:tc>
        <w:tc>
          <w:tcPr>
            <w:tcW w:w="1492" w:type="dxa"/>
          </w:tcPr>
          <w:p w:rsidR="006A6899" w:rsidRPr="00157687" w:rsidRDefault="006A6899" w:rsidP="00BD1B13"/>
        </w:tc>
      </w:tr>
      <w:tr w:rsidR="006A6899" w:rsidRPr="00157687" w:rsidTr="006A6899">
        <w:trPr>
          <w:trHeight w:val="332"/>
        </w:trPr>
        <w:tc>
          <w:tcPr>
            <w:tcW w:w="2045" w:type="dxa"/>
            <w:shd w:val="clear" w:color="auto" w:fill="auto"/>
          </w:tcPr>
          <w:p w:rsidR="006A6899" w:rsidRPr="00BF5C1A" w:rsidRDefault="006A6899" w:rsidP="00BD1B13">
            <w:r w:rsidRPr="00BF5C1A">
              <w:t xml:space="preserve">Deaths by Gender </w:t>
            </w:r>
            <w:r w:rsidR="001F734C" w:rsidRPr="00BF5C1A">
              <w:t xml:space="preserve"> &amp; crude rate per 100,000</w:t>
            </w:r>
          </w:p>
        </w:tc>
        <w:tc>
          <w:tcPr>
            <w:tcW w:w="2303" w:type="dxa"/>
            <w:shd w:val="clear" w:color="auto" w:fill="auto"/>
          </w:tcPr>
          <w:p w:rsidR="006A6899" w:rsidRPr="00BF5C1A" w:rsidRDefault="000A2ADA" w:rsidP="00BD1B13">
            <w:r w:rsidRPr="00BF5C1A">
              <w:t xml:space="preserve">NS </w:t>
            </w:r>
            <w:r w:rsidR="006A6899" w:rsidRPr="00BF5C1A">
              <w:t>2002-2004</w:t>
            </w:r>
          </w:p>
        </w:tc>
        <w:tc>
          <w:tcPr>
            <w:tcW w:w="2338" w:type="dxa"/>
            <w:shd w:val="clear" w:color="auto" w:fill="auto"/>
          </w:tcPr>
          <w:p w:rsidR="006A6899" w:rsidRPr="00BF5C1A" w:rsidRDefault="000A2ADA" w:rsidP="00BD1B13">
            <w:r w:rsidRPr="00BF5C1A">
              <w:t xml:space="preserve">NS </w:t>
            </w:r>
            <w:r w:rsidR="006A6899" w:rsidRPr="00BF5C1A">
              <w:t>2005-2007</w:t>
            </w:r>
          </w:p>
          <w:p w:rsidR="006A6899" w:rsidRPr="00BF5C1A" w:rsidRDefault="006A6899" w:rsidP="00BD1B13"/>
        </w:tc>
        <w:tc>
          <w:tcPr>
            <w:tcW w:w="2115" w:type="dxa"/>
            <w:shd w:val="clear" w:color="auto" w:fill="auto"/>
          </w:tcPr>
          <w:p w:rsidR="006A6899" w:rsidRPr="00BF5C1A" w:rsidRDefault="002E18F0" w:rsidP="00BD1B13">
            <w:r w:rsidRPr="00BF5C1A">
              <w:t xml:space="preserve"> NS 08-09</w:t>
            </w:r>
          </w:p>
        </w:tc>
        <w:tc>
          <w:tcPr>
            <w:tcW w:w="2360" w:type="dxa"/>
            <w:shd w:val="clear" w:color="auto" w:fill="auto"/>
          </w:tcPr>
          <w:p w:rsidR="006A6899" w:rsidRPr="00BF5C1A" w:rsidRDefault="006A6899" w:rsidP="00BD1B13">
            <w:r w:rsidRPr="00BF5C1A">
              <w:t>NZ 2005-2007</w:t>
            </w:r>
          </w:p>
        </w:tc>
        <w:tc>
          <w:tcPr>
            <w:tcW w:w="1521" w:type="dxa"/>
            <w:shd w:val="clear" w:color="auto" w:fill="auto"/>
          </w:tcPr>
          <w:p w:rsidR="006A6899" w:rsidRPr="00BF5C1A" w:rsidRDefault="00BC65F1" w:rsidP="00BD1B13">
            <w:r w:rsidRPr="00BF5C1A">
              <w:t>NZ 08-09</w:t>
            </w:r>
          </w:p>
        </w:tc>
        <w:tc>
          <w:tcPr>
            <w:tcW w:w="1492" w:type="dxa"/>
          </w:tcPr>
          <w:p w:rsidR="006A6899" w:rsidRPr="00157687" w:rsidRDefault="006A6899" w:rsidP="00BD1B13"/>
        </w:tc>
      </w:tr>
      <w:tr w:rsidR="00BC65F1" w:rsidRPr="00157687" w:rsidTr="006A6899">
        <w:trPr>
          <w:trHeight w:val="332"/>
        </w:trPr>
        <w:tc>
          <w:tcPr>
            <w:tcW w:w="2045" w:type="dxa"/>
            <w:shd w:val="clear" w:color="auto" w:fill="auto"/>
          </w:tcPr>
          <w:p w:rsidR="00BC65F1" w:rsidRPr="00BF5C1A" w:rsidRDefault="00BC65F1" w:rsidP="00BD1B13">
            <w:r w:rsidRPr="00BF5C1A">
              <w:t>Male</w:t>
            </w:r>
          </w:p>
        </w:tc>
        <w:tc>
          <w:tcPr>
            <w:tcW w:w="2303" w:type="dxa"/>
            <w:shd w:val="clear" w:color="auto" w:fill="auto"/>
          </w:tcPr>
          <w:p w:rsidR="00BC65F1" w:rsidRPr="00BF5C1A" w:rsidRDefault="00BC65F1" w:rsidP="00BD1B13">
            <w:r w:rsidRPr="00BF5C1A">
              <w:t xml:space="preserve">121 (39.3 avg) </w:t>
            </w:r>
          </w:p>
        </w:tc>
        <w:tc>
          <w:tcPr>
            <w:tcW w:w="2338" w:type="dxa"/>
            <w:shd w:val="clear" w:color="auto" w:fill="auto"/>
          </w:tcPr>
          <w:p w:rsidR="00BC65F1" w:rsidRPr="00BF5C1A" w:rsidRDefault="00BC65F1" w:rsidP="00BD1B13">
            <w:r w:rsidRPr="00BF5C1A">
              <w:t>10</w:t>
            </w:r>
            <w:r w:rsidR="002E18F0" w:rsidRPr="00BF5C1A">
              <w:t>6</w:t>
            </w:r>
            <w:r w:rsidRPr="00BF5C1A">
              <w:t xml:space="preserve"> (33</w:t>
            </w:r>
            <w:r w:rsidR="002E18F0" w:rsidRPr="00BF5C1A">
              <w:t>.3</w:t>
            </w:r>
            <w:r w:rsidRPr="00BF5C1A">
              <w:t xml:space="preserve"> avg)</w:t>
            </w:r>
          </w:p>
          <w:p w:rsidR="00BC65F1" w:rsidRPr="00BF5C1A" w:rsidRDefault="00BC65F1" w:rsidP="00BD1B13"/>
        </w:tc>
        <w:tc>
          <w:tcPr>
            <w:tcW w:w="2115" w:type="dxa"/>
            <w:shd w:val="clear" w:color="auto" w:fill="auto"/>
          </w:tcPr>
          <w:p w:rsidR="00BC65F1" w:rsidRPr="00BF5C1A" w:rsidRDefault="000A2ADA" w:rsidP="00BD1B13">
            <w:r w:rsidRPr="00BF5C1A">
              <w:t>8</w:t>
            </w:r>
            <w:r w:rsidR="002E18F0" w:rsidRPr="00BF5C1A">
              <w:t>4 (</w:t>
            </w:r>
            <w:r w:rsidRPr="00BF5C1A">
              <w:t>38.1</w:t>
            </w:r>
            <w:r w:rsidR="002E18F0" w:rsidRPr="00BF5C1A">
              <w:t>)</w:t>
            </w:r>
          </w:p>
        </w:tc>
        <w:tc>
          <w:tcPr>
            <w:tcW w:w="2360" w:type="dxa"/>
            <w:shd w:val="clear" w:color="auto" w:fill="auto"/>
          </w:tcPr>
          <w:p w:rsidR="00BC65F1" w:rsidRPr="00BF5C1A" w:rsidRDefault="00BC65F1" w:rsidP="00BD1B13">
            <w:r w:rsidRPr="00BF5C1A">
              <w:t>1086 (53.0)</w:t>
            </w:r>
          </w:p>
        </w:tc>
        <w:tc>
          <w:tcPr>
            <w:tcW w:w="1521" w:type="dxa"/>
            <w:shd w:val="clear" w:color="auto" w:fill="auto"/>
          </w:tcPr>
          <w:p w:rsidR="00BC65F1" w:rsidRPr="00BF5C1A" w:rsidRDefault="00BC65F1" w:rsidP="00BD1B13">
            <w:r w:rsidRPr="00BF5C1A">
              <w:t>2496 (</w:t>
            </w:r>
            <w:r w:rsidR="001F734C" w:rsidRPr="00BF5C1A">
              <w:t>59.3)</w:t>
            </w:r>
          </w:p>
        </w:tc>
        <w:tc>
          <w:tcPr>
            <w:tcW w:w="1492" w:type="dxa"/>
          </w:tcPr>
          <w:p w:rsidR="00BC65F1" w:rsidRPr="00157687" w:rsidRDefault="00BC65F1" w:rsidP="00BD1B13"/>
        </w:tc>
      </w:tr>
      <w:tr w:rsidR="00BC65F1" w:rsidRPr="00157687" w:rsidTr="006A6899">
        <w:trPr>
          <w:trHeight w:val="332"/>
        </w:trPr>
        <w:tc>
          <w:tcPr>
            <w:tcW w:w="2045" w:type="dxa"/>
            <w:shd w:val="clear" w:color="auto" w:fill="auto"/>
          </w:tcPr>
          <w:p w:rsidR="00BC65F1" w:rsidRPr="00BF5C1A" w:rsidRDefault="00BC65F1" w:rsidP="00BD1B13">
            <w:r w:rsidRPr="00BF5C1A">
              <w:lastRenderedPageBreak/>
              <w:t>Female</w:t>
            </w:r>
          </w:p>
        </w:tc>
        <w:tc>
          <w:tcPr>
            <w:tcW w:w="2303" w:type="dxa"/>
            <w:shd w:val="clear" w:color="auto" w:fill="auto"/>
          </w:tcPr>
          <w:p w:rsidR="00BC65F1" w:rsidRPr="00BF5C1A" w:rsidRDefault="00BC65F1" w:rsidP="00BD1B13">
            <w:r w:rsidRPr="00BF5C1A">
              <w:t>64 (19.9 avg)</w:t>
            </w:r>
          </w:p>
        </w:tc>
        <w:tc>
          <w:tcPr>
            <w:tcW w:w="2338" w:type="dxa"/>
            <w:shd w:val="clear" w:color="auto" w:fill="auto"/>
          </w:tcPr>
          <w:p w:rsidR="00BC65F1" w:rsidRPr="00BF5C1A" w:rsidRDefault="00BC65F1" w:rsidP="00BD1B13">
            <w:r w:rsidRPr="00BF5C1A">
              <w:t>6</w:t>
            </w:r>
            <w:r w:rsidR="002E18F0" w:rsidRPr="00BF5C1A">
              <w:t>1</w:t>
            </w:r>
            <w:r w:rsidRPr="00BF5C1A">
              <w:t xml:space="preserve"> (18.</w:t>
            </w:r>
            <w:r w:rsidR="002E18F0" w:rsidRPr="00BF5C1A">
              <w:t>4</w:t>
            </w:r>
            <w:r w:rsidRPr="00BF5C1A">
              <w:t xml:space="preserve"> avg)</w:t>
            </w:r>
          </w:p>
        </w:tc>
        <w:tc>
          <w:tcPr>
            <w:tcW w:w="2115" w:type="dxa"/>
            <w:shd w:val="clear" w:color="auto" w:fill="auto"/>
          </w:tcPr>
          <w:p w:rsidR="00BC65F1" w:rsidRPr="00BF5C1A" w:rsidRDefault="000A2ADA" w:rsidP="00BD1B13">
            <w:r w:rsidRPr="00BF5C1A">
              <w:t xml:space="preserve">58 </w:t>
            </w:r>
            <w:r w:rsidR="002E18F0" w:rsidRPr="00BF5C1A">
              <w:t>(</w:t>
            </w:r>
            <w:r w:rsidRPr="00BF5C1A">
              <w:t>25.4</w:t>
            </w:r>
            <w:r w:rsidR="002E18F0" w:rsidRPr="00BF5C1A">
              <w:t>)</w:t>
            </w:r>
          </w:p>
        </w:tc>
        <w:tc>
          <w:tcPr>
            <w:tcW w:w="2360" w:type="dxa"/>
            <w:shd w:val="clear" w:color="auto" w:fill="auto"/>
          </w:tcPr>
          <w:p w:rsidR="00BC65F1" w:rsidRPr="00BF5C1A" w:rsidRDefault="00BC65F1" w:rsidP="00BD1B13">
            <w:r w:rsidRPr="00BF5C1A">
              <w:t>587 (27.5)</w:t>
            </w:r>
          </w:p>
        </w:tc>
        <w:tc>
          <w:tcPr>
            <w:tcW w:w="1521" w:type="dxa"/>
            <w:shd w:val="clear" w:color="auto" w:fill="auto"/>
          </w:tcPr>
          <w:p w:rsidR="00BC65F1" w:rsidRPr="00BF5C1A" w:rsidRDefault="001F734C" w:rsidP="00BD1B13">
            <w:r w:rsidRPr="00BF5C1A">
              <w:t>1341 (30.7)</w:t>
            </w:r>
          </w:p>
        </w:tc>
        <w:tc>
          <w:tcPr>
            <w:tcW w:w="1492" w:type="dxa"/>
          </w:tcPr>
          <w:p w:rsidR="00BC65F1" w:rsidRPr="00157687" w:rsidRDefault="00BC65F1" w:rsidP="00BD1B13"/>
        </w:tc>
      </w:tr>
      <w:tr w:rsidR="00BC65F1" w:rsidRPr="00157687" w:rsidTr="006A6899">
        <w:trPr>
          <w:trHeight w:val="332"/>
        </w:trPr>
        <w:tc>
          <w:tcPr>
            <w:tcW w:w="2045" w:type="dxa"/>
            <w:shd w:val="clear" w:color="auto" w:fill="auto"/>
          </w:tcPr>
          <w:p w:rsidR="00BC65F1" w:rsidRPr="00BF5C1A" w:rsidRDefault="00BC65F1" w:rsidP="00BD1B13">
            <w:r w:rsidRPr="00BF5C1A">
              <w:t>Deaths by Age Groups most affected</w:t>
            </w:r>
          </w:p>
        </w:tc>
        <w:tc>
          <w:tcPr>
            <w:tcW w:w="2303" w:type="dxa"/>
            <w:shd w:val="clear" w:color="auto" w:fill="auto"/>
          </w:tcPr>
          <w:p w:rsidR="00BC65F1" w:rsidRPr="00BF5C1A" w:rsidRDefault="00BC65F1" w:rsidP="00BD1B13"/>
        </w:tc>
        <w:tc>
          <w:tcPr>
            <w:tcW w:w="2338" w:type="dxa"/>
            <w:shd w:val="clear" w:color="auto" w:fill="auto"/>
          </w:tcPr>
          <w:p w:rsidR="00BC65F1" w:rsidRPr="00BF5C1A" w:rsidRDefault="00BC65F1" w:rsidP="00BD1B13"/>
        </w:tc>
        <w:tc>
          <w:tcPr>
            <w:tcW w:w="2115" w:type="dxa"/>
            <w:shd w:val="clear" w:color="auto" w:fill="auto"/>
          </w:tcPr>
          <w:p w:rsidR="00BC65F1" w:rsidRPr="00BF5C1A" w:rsidRDefault="00BC65F1" w:rsidP="00BD1B13"/>
        </w:tc>
        <w:tc>
          <w:tcPr>
            <w:tcW w:w="2360" w:type="dxa"/>
            <w:shd w:val="clear" w:color="auto" w:fill="auto"/>
          </w:tcPr>
          <w:p w:rsidR="00BC65F1" w:rsidRPr="00BF5C1A" w:rsidRDefault="00BC65F1" w:rsidP="00BD1B13"/>
        </w:tc>
        <w:tc>
          <w:tcPr>
            <w:tcW w:w="1521" w:type="dxa"/>
            <w:shd w:val="clear" w:color="auto" w:fill="auto"/>
          </w:tcPr>
          <w:p w:rsidR="00BC65F1" w:rsidRPr="00BF5C1A" w:rsidRDefault="00BC65F1" w:rsidP="00BD1B13"/>
        </w:tc>
        <w:tc>
          <w:tcPr>
            <w:tcW w:w="1492" w:type="dxa"/>
          </w:tcPr>
          <w:p w:rsidR="00BC65F1" w:rsidRPr="00157687" w:rsidRDefault="00BC65F1" w:rsidP="00BD1B13"/>
        </w:tc>
      </w:tr>
      <w:tr w:rsidR="00BC65F1" w:rsidRPr="00157687" w:rsidTr="006A6899">
        <w:trPr>
          <w:trHeight w:val="332"/>
        </w:trPr>
        <w:tc>
          <w:tcPr>
            <w:tcW w:w="2045" w:type="dxa"/>
            <w:shd w:val="clear" w:color="auto" w:fill="auto"/>
          </w:tcPr>
          <w:p w:rsidR="00BC65F1" w:rsidRPr="00BF5C1A" w:rsidRDefault="00BC65F1" w:rsidP="00BD1B13">
            <w:r w:rsidRPr="00BF5C1A">
              <w:t>60+ years</w:t>
            </w:r>
          </w:p>
        </w:tc>
        <w:tc>
          <w:tcPr>
            <w:tcW w:w="2303" w:type="dxa"/>
            <w:shd w:val="clear" w:color="auto" w:fill="auto"/>
          </w:tcPr>
          <w:p w:rsidR="00BC65F1" w:rsidRPr="00BF5C1A" w:rsidRDefault="00BC65F1" w:rsidP="00BD1B13">
            <w:r w:rsidRPr="00BF5C1A">
              <w:t>79 (85.9 - avg)</w:t>
            </w:r>
          </w:p>
        </w:tc>
        <w:tc>
          <w:tcPr>
            <w:tcW w:w="2338" w:type="dxa"/>
            <w:shd w:val="clear" w:color="auto" w:fill="auto"/>
          </w:tcPr>
          <w:p w:rsidR="00BC65F1" w:rsidRPr="00BF5C1A" w:rsidRDefault="002E18F0" w:rsidP="00BD1B13">
            <w:r w:rsidRPr="00BF5C1A">
              <w:t xml:space="preserve"> 75 (76.1)</w:t>
            </w:r>
          </w:p>
        </w:tc>
        <w:tc>
          <w:tcPr>
            <w:tcW w:w="2115" w:type="dxa"/>
            <w:shd w:val="clear" w:color="auto" w:fill="auto"/>
          </w:tcPr>
          <w:p w:rsidR="00F56DA4" w:rsidRPr="00BF5C1A" w:rsidRDefault="00F56DA4" w:rsidP="00BD1B13">
            <w:r w:rsidRPr="00BF5C1A">
              <w:t>68 (94.2)</w:t>
            </w:r>
          </w:p>
        </w:tc>
        <w:tc>
          <w:tcPr>
            <w:tcW w:w="2360" w:type="dxa"/>
            <w:shd w:val="clear" w:color="auto" w:fill="auto"/>
          </w:tcPr>
          <w:p w:rsidR="00BC65F1" w:rsidRPr="00BF5C1A" w:rsidRDefault="00BC65F1" w:rsidP="00BD1B13">
            <w:r w:rsidRPr="00BF5C1A">
              <w:t>1742 (82.2)</w:t>
            </w:r>
          </w:p>
        </w:tc>
        <w:tc>
          <w:tcPr>
            <w:tcW w:w="1521" w:type="dxa"/>
            <w:shd w:val="clear" w:color="auto" w:fill="auto"/>
          </w:tcPr>
          <w:p w:rsidR="00BC65F1" w:rsidRPr="00BF5C1A" w:rsidRDefault="002A1D2A" w:rsidP="00BD1B13">
            <w:r w:rsidRPr="00BF5C1A">
              <w:t>1397 (</w:t>
            </w:r>
            <w:r w:rsidR="00F56DA4" w:rsidRPr="00BF5C1A">
              <w:t>91.7</w:t>
            </w:r>
            <w:r w:rsidRPr="00BF5C1A">
              <w:t>)</w:t>
            </w:r>
          </w:p>
        </w:tc>
        <w:tc>
          <w:tcPr>
            <w:tcW w:w="1492" w:type="dxa"/>
          </w:tcPr>
          <w:p w:rsidR="00BC65F1" w:rsidRPr="00157687" w:rsidRDefault="00BC65F1" w:rsidP="00BD1B13"/>
        </w:tc>
      </w:tr>
      <w:tr w:rsidR="00BC65F1" w:rsidRPr="00157687" w:rsidTr="006A6899">
        <w:trPr>
          <w:trHeight w:val="332"/>
        </w:trPr>
        <w:tc>
          <w:tcPr>
            <w:tcW w:w="2045" w:type="dxa"/>
            <w:shd w:val="clear" w:color="auto" w:fill="auto"/>
          </w:tcPr>
          <w:p w:rsidR="00BC65F1" w:rsidRPr="00BF5C1A" w:rsidRDefault="00BC65F1" w:rsidP="00BD1B13">
            <w:r w:rsidRPr="00BF5C1A">
              <w:t>30-59 years</w:t>
            </w:r>
          </w:p>
        </w:tc>
        <w:tc>
          <w:tcPr>
            <w:tcW w:w="2303" w:type="dxa"/>
            <w:shd w:val="clear" w:color="auto" w:fill="auto"/>
          </w:tcPr>
          <w:p w:rsidR="00BC65F1" w:rsidRPr="00BF5C1A" w:rsidRDefault="00BC65F1" w:rsidP="00BD1B13">
            <w:r w:rsidRPr="00BF5C1A">
              <w:t>55 (26.0 - avg)</w:t>
            </w:r>
          </w:p>
        </w:tc>
        <w:tc>
          <w:tcPr>
            <w:tcW w:w="2338" w:type="dxa"/>
            <w:shd w:val="clear" w:color="auto" w:fill="auto"/>
          </w:tcPr>
          <w:p w:rsidR="00BC65F1" w:rsidRPr="00BF5C1A" w:rsidRDefault="002E18F0" w:rsidP="00BD1B13">
            <w:r w:rsidRPr="00BF5C1A">
              <w:t xml:space="preserve"> 52 (18.4)</w:t>
            </w:r>
          </w:p>
        </w:tc>
        <w:tc>
          <w:tcPr>
            <w:tcW w:w="2115" w:type="dxa"/>
            <w:shd w:val="clear" w:color="auto" w:fill="auto"/>
          </w:tcPr>
          <w:p w:rsidR="00BC65F1" w:rsidRPr="00BF5C1A" w:rsidRDefault="00F56DA4" w:rsidP="00BD1B13">
            <w:r w:rsidRPr="00BF5C1A">
              <w:t>44 (23.1)</w:t>
            </w:r>
          </w:p>
        </w:tc>
        <w:tc>
          <w:tcPr>
            <w:tcW w:w="2360" w:type="dxa"/>
            <w:shd w:val="clear" w:color="auto" w:fill="auto"/>
          </w:tcPr>
          <w:p w:rsidR="00BC65F1" w:rsidRPr="00BF5C1A" w:rsidRDefault="00BC65F1" w:rsidP="00BD1B13">
            <w:r w:rsidRPr="00BF5C1A">
              <w:t>851 (37.2)</w:t>
            </w:r>
          </w:p>
        </w:tc>
        <w:tc>
          <w:tcPr>
            <w:tcW w:w="1521" w:type="dxa"/>
            <w:shd w:val="clear" w:color="auto" w:fill="auto"/>
          </w:tcPr>
          <w:p w:rsidR="00BC65F1" w:rsidRPr="00BF5C1A" w:rsidRDefault="002A1D2A" w:rsidP="00BD1B13">
            <w:r w:rsidRPr="00BF5C1A">
              <w:t>1391 (40)</w:t>
            </w:r>
          </w:p>
        </w:tc>
        <w:tc>
          <w:tcPr>
            <w:tcW w:w="1492" w:type="dxa"/>
          </w:tcPr>
          <w:p w:rsidR="00BC65F1" w:rsidRPr="00BF5C1A" w:rsidRDefault="00BC65F1" w:rsidP="00BD1B13"/>
        </w:tc>
      </w:tr>
      <w:tr w:rsidR="00BC65F1" w:rsidRPr="00157687" w:rsidTr="006A6899">
        <w:trPr>
          <w:trHeight w:val="70"/>
        </w:trPr>
        <w:tc>
          <w:tcPr>
            <w:tcW w:w="2045" w:type="dxa"/>
            <w:shd w:val="clear" w:color="auto" w:fill="auto"/>
          </w:tcPr>
          <w:p w:rsidR="00BC65F1" w:rsidRPr="00BF5C1A" w:rsidRDefault="00BC65F1" w:rsidP="00BD1B13">
            <w:r w:rsidRPr="00BF5C1A">
              <w:t>15-29 years</w:t>
            </w:r>
          </w:p>
        </w:tc>
        <w:tc>
          <w:tcPr>
            <w:tcW w:w="2303" w:type="dxa"/>
            <w:shd w:val="clear" w:color="auto" w:fill="auto"/>
          </w:tcPr>
          <w:p w:rsidR="00BC65F1" w:rsidRPr="00BF5C1A" w:rsidRDefault="00BC65F1" w:rsidP="00BD1B13">
            <w:r w:rsidRPr="00BF5C1A">
              <w:t>42 (30.7 - avg)</w:t>
            </w:r>
          </w:p>
        </w:tc>
        <w:tc>
          <w:tcPr>
            <w:tcW w:w="2338" w:type="dxa"/>
            <w:shd w:val="clear" w:color="auto" w:fill="auto"/>
          </w:tcPr>
          <w:p w:rsidR="00BC65F1" w:rsidRPr="00BF5C1A" w:rsidRDefault="002E18F0" w:rsidP="00BD1B13">
            <w:r w:rsidRPr="00BF5C1A">
              <w:t>33 (22.9)</w:t>
            </w:r>
          </w:p>
        </w:tc>
        <w:tc>
          <w:tcPr>
            <w:tcW w:w="2115" w:type="dxa"/>
            <w:shd w:val="clear" w:color="auto" w:fill="auto"/>
          </w:tcPr>
          <w:p w:rsidR="00BC65F1" w:rsidRPr="00BF5C1A" w:rsidRDefault="00F56DA4" w:rsidP="00BD1B13">
            <w:r w:rsidRPr="00BF5C1A">
              <w:t>30 (29.8)</w:t>
            </w:r>
          </w:p>
        </w:tc>
        <w:tc>
          <w:tcPr>
            <w:tcW w:w="2360" w:type="dxa"/>
            <w:shd w:val="clear" w:color="auto" w:fill="auto"/>
          </w:tcPr>
          <w:p w:rsidR="00BC65F1" w:rsidRPr="00BF5C1A" w:rsidRDefault="00F56DA4" w:rsidP="00BD1B13">
            <w:r w:rsidRPr="00BF5C1A">
              <w:t xml:space="preserve">1206 </w:t>
            </w:r>
            <w:r w:rsidR="00BC65F1" w:rsidRPr="00BF5C1A">
              <w:t>(</w:t>
            </w:r>
            <w:r w:rsidRPr="00BF5C1A">
              <w:t>46.5</w:t>
            </w:r>
            <w:r w:rsidR="00BC65F1" w:rsidRPr="00BF5C1A">
              <w:t>)</w:t>
            </w:r>
          </w:p>
        </w:tc>
        <w:tc>
          <w:tcPr>
            <w:tcW w:w="1521" w:type="dxa"/>
            <w:shd w:val="clear" w:color="auto" w:fill="auto"/>
          </w:tcPr>
          <w:p w:rsidR="00BC65F1" w:rsidRPr="00BF5C1A" w:rsidRDefault="00F56DA4" w:rsidP="00BD1B13">
            <w:r w:rsidRPr="00BF5C1A">
              <w:t>8</w:t>
            </w:r>
            <w:r w:rsidR="002A1D2A" w:rsidRPr="00BF5C1A">
              <w:t>34 (46.3)</w:t>
            </w:r>
          </w:p>
        </w:tc>
        <w:tc>
          <w:tcPr>
            <w:tcW w:w="1492" w:type="dxa"/>
          </w:tcPr>
          <w:p w:rsidR="00BC65F1" w:rsidRPr="00BF5C1A" w:rsidRDefault="00BC65F1" w:rsidP="00BD1B13"/>
        </w:tc>
      </w:tr>
    </w:tbl>
    <w:p w:rsidR="0071329C" w:rsidRDefault="0071329C" w:rsidP="00BD1B13"/>
    <w:p w:rsidR="002C0CB4" w:rsidRPr="00274F56" w:rsidRDefault="00BD1B13" w:rsidP="00BD1B13">
      <w:r>
        <w:rPr>
          <w:noProof/>
          <w:shd w:val="clear" w:color="auto" w:fill="auto"/>
        </w:rPr>
        <mc:AlternateContent>
          <mc:Choice Requires="wps">
            <w:drawing>
              <wp:anchor distT="0" distB="0" distL="114300" distR="114300" simplePos="0" relativeHeight="251652096" behindDoc="0" locked="0" layoutInCell="1" allowOverlap="1">
                <wp:simplePos x="0" y="0"/>
                <wp:positionH relativeFrom="column">
                  <wp:posOffset>0</wp:posOffset>
                </wp:positionH>
                <wp:positionV relativeFrom="paragraph">
                  <wp:posOffset>0</wp:posOffset>
                </wp:positionV>
                <wp:extent cx="4051935" cy="2539365"/>
                <wp:effectExtent l="9525" t="9525" r="5715" b="13335"/>
                <wp:wrapSquare wrapText="bothSides"/>
                <wp:docPr id="9"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1935" cy="2539365"/>
                        </a:xfrm>
                        <a:prstGeom prst="rect">
                          <a:avLst/>
                        </a:prstGeom>
                        <a:solidFill>
                          <a:srgbClr val="FFFFFF"/>
                        </a:solidFill>
                        <a:ln w="9525">
                          <a:solidFill>
                            <a:srgbClr val="000000"/>
                          </a:solidFill>
                          <a:miter lim="800000"/>
                          <a:headEnd/>
                          <a:tailEnd/>
                        </a:ln>
                      </wps:spPr>
                      <wps:txbx>
                        <w:txbxContent>
                          <w:p w:rsidR="009A7038" w:rsidRPr="009B46C6" w:rsidRDefault="00BD1B13" w:rsidP="00BD1B13">
                            <w:r>
                              <w:rPr>
                                <w:noProof/>
                              </w:rPr>
                              <w:drawing>
                                <wp:inline distT="0" distB="0" distL="0" distR="0">
                                  <wp:extent cx="3714750" cy="2438400"/>
                                  <wp:effectExtent l="0" t="0" r="0" b="0"/>
                                  <wp:docPr id="730" name="Picture 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0" cy="24384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2" o:spid="_x0000_s1029" type="#_x0000_t202" style="position:absolute;margin-left:0;margin-top:0;width:319.05pt;height:199.95pt;z-index:2516520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">
                <v:textbox style="mso-fit-shape-to-text:t">
                  <w:txbxContent>
                    <w:p w:rsidR="009A7038" w:rsidRPr="009B46C6" w:rsidRDefault="00BD1B13" w:rsidP="00BD1B13">
                      <w:r>
                        <w:rPr>
                          <w:noProof/>
                        </w:rPr>
                        <w:drawing>
                          <wp:inline distT="0" distB="0" distL="0" distR="0">
                            <wp:extent cx="3714750" cy="2438400"/>
                            <wp:effectExtent l="0" t="0" r="0" b="0"/>
                            <wp:docPr id="730" name="Picture 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0" cy="2438400"/>
                                    </a:xfrm>
                                    <a:prstGeom prst="rect">
                                      <a:avLst/>
                                    </a:prstGeom>
                                    <a:noFill/>
                                    <a:ln>
                                      <a:noFill/>
                                    </a:ln>
                                  </pic:spPr>
                                </pic:pic>
                              </a:graphicData>
                            </a:graphic>
                          </wp:inline>
                        </w:drawing>
                      </w:r>
                    </w:p>
                  </w:txbxContent>
                </v:textbox>
                <w10:wrap type="square"/>
              </v:shape>
            </w:pict>
          </mc:Fallback>
        </mc:AlternateContent>
      </w:r>
      <w:r>
        <w:rPr>
          <w:noProof/>
        </w:rPr>
        <w:drawing>
          <wp:inline distT="0" distB="0" distL="0" distR="0">
            <wp:extent cx="3714750" cy="2438400"/>
            <wp:effectExtent l="0" t="0" r="0" b="0"/>
            <wp:docPr id="717" name="Picture 7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14750" cy="2438400"/>
                    </a:xfrm>
                    <a:prstGeom prst="rect">
                      <a:avLst/>
                    </a:prstGeom>
                    <a:noFill/>
                    <a:ln>
                      <a:noFill/>
                    </a:ln>
                  </pic:spPr>
                </pic:pic>
              </a:graphicData>
            </a:graphic>
          </wp:inline>
        </w:drawing>
      </w:r>
      <w:r w:rsidR="002C0CB4" w:rsidRPr="002C0CB4">
        <w:t xml:space="preserve"> </w:t>
      </w:r>
    </w:p>
    <w:p w:rsidR="00DE4530" w:rsidRDefault="00DE4530" w:rsidP="00BD1B13"/>
    <w:p w:rsidR="00DE4530" w:rsidRDefault="00DE4530" w:rsidP="00BD1B13"/>
    <w:p w:rsidR="00CB7466" w:rsidRDefault="00BD1B13" w:rsidP="00BD1B13">
      <w:r>
        <w:rPr>
          <w:noProof/>
          <w:shd w:val="clear" w:color="auto" w:fill="auto"/>
        </w:rPr>
        <w:lastRenderedPageBreak/>
        <mc:AlternateContent>
          <mc:Choice Requires="wps">
            <w:drawing>
              <wp:anchor distT="0" distB="0" distL="114300" distR="114300" simplePos="0" relativeHeight="251653120" behindDoc="0" locked="0" layoutInCell="1" allowOverlap="1">
                <wp:simplePos x="0" y="0"/>
                <wp:positionH relativeFrom="column">
                  <wp:posOffset>5969635</wp:posOffset>
                </wp:positionH>
                <wp:positionV relativeFrom="paragraph">
                  <wp:posOffset>-513080</wp:posOffset>
                </wp:positionV>
                <wp:extent cx="3102610" cy="1139825"/>
                <wp:effectExtent l="6985" t="11430" r="5080" b="10795"/>
                <wp:wrapNone/>
                <wp:docPr id="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2610" cy="1139825"/>
                        </a:xfrm>
                        <a:prstGeom prst="rect">
                          <a:avLst/>
                        </a:prstGeom>
                        <a:solidFill>
                          <a:srgbClr val="FFFFFF"/>
                        </a:solidFill>
                        <a:ln w="9525">
                          <a:solidFill>
                            <a:srgbClr val="000000"/>
                          </a:solidFill>
                          <a:miter lim="800000"/>
                          <a:headEnd/>
                          <a:tailEnd/>
                        </a:ln>
                      </wps:spPr>
                      <wps:txbx>
                        <w:txbxContent>
                          <w:p w:rsidR="009A7038" w:rsidRDefault="009A7038" w:rsidP="00BD1B13">
                            <w:r>
                              <w:t xml:space="preserve">     Since 2002, there has been a reduction in fall-related deaths while our population has been increasing rapidly, so this indicates a positive trend.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30" type="#_x0000_t202" style="position:absolute;margin-left:470.05pt;margin-top:-40.4pt;width:244.3pt;height:89.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">
                <v:textbox>
                  <w:txbxContent>
                    <w:p w:rsidR="009A7038" w:rsidRDefault="009A7038" w:rsidP="00BD1B13">
                      <w:r>
                        <w:t xml:space="preserve">     Since 2002, there has been a reduction in fall-related deaths while our population has been increasing rapidly, so this indicates a positive trend. </w:t>
                      </w:r>
                    </w:p>
                  </w:txbxContent>
                </v:textbox>
              </v:shape>
            </w:pict>
          </mc:Fallback>
        </mc:AlternateContent>
      </w:r>
      <w:r>
        <w:rPr>
          <w:noProof/>
        </w:rPr>
        <w:drawing>
          <wp:inline distT="0" distB="0" distL="0" distR="0">
            <wp:extent cx="4591050" cy="2724150"/>
            <wp:effectExtent l="0" t="0" r="0" b="0"/>
            <wp:docPr id="718" name="Object 71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0071329C">
        <w:br w:type="page"/>
      </w:r>
    </w:p>
    <w:tbl>
      <w:tblPr>
        <w:tblW w:w="1474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2694"/>
        <w:gridCol w:w="1134"/>
        <w:gridCol w:w="1134"/>
        <w:gridCol w:w="1842"/>
        <w:gridCol w:w="2127"/>
        <w:gridCol w:w="2126"/>
      </w:tblGrid>
      <w:tr w:rsidR="00CB7466" w:rsidRPr="00157687" w:rsidDel="00C15BB1" w:rsidTr="00DE7F8A">
        <w:trPr>
          <w:trHeight w:val="334"/>
        </w:trPr>
        <w:tc>
          <w:tcPr>
            <w:tcW w:w="14743" w:type="dxa"/>
            <w:gridSpan w:val="7"/>
            <w:shd w:val="clear" w:color="auto" w:fill="auto"/>
          </w:tcPr>
          <w:p w:rsidR="00CB7466" w:rsidRPr="00205AC6" w:rsidDel="00C15BB1" w:rsidRDefault="00CB7466" w:rsidP="00BD1B13">
            <w:pPr>
              <w:pStyle w:val="Heading1"/>
            </w:pPr>
            <w:r w:rsidRPr="00DE7F8A">
              <w:t xml:space="preserve">         </w:t>
            </w:r>
            <w:r w:rsidRPr="00205AC6">
              <w:t>NORTH SHORE INJURY PROFILE</w:t>
            </w:r>
          </w:p>
        </w:tc>
      </w:tr>
      <w:tr w:rsidR="00CB7466" w:rsidRPr="00DE7F8A" w:rsidDel="00C15BB1" w:rsidTr="00CC479E">
        <w:trPr>
          <w:trHeight w:val="2100"/>
        </w:trPr>
        <w:tc>
          <w:tcPr>
            <w:tcW w:w="14743" w:type="dxa"/>
            <w:gridSpan w:val="7"/>
            <w:shd w:val="clear" w:color="auto" w:fill="auto"/>
          </w:tcPr>
          <w:p w:rsidR="00CB7466" w:rsidRPr="00DE7F8A" w:rsidRDefault="0026413E" w:rsidP="00BD1B13">
            <w:r w:rsidRPr="00DE7F8A">
              <w:t xml:space="preserve">                    </w:t>
            </w:r>
            <w:r w:rsidR="00CB7466" w:rsidRPr="00DE7F8A">
              <w:t>Key Facts</w:t>
            </w:r>
          </w:p>
          <w:p w:rsidR="00CB7466" w:rsidRPr="00DE7F8A" w:rsidRDefault="00046841" w:rsidP="00BD1B13">
            <w:r w:rsidRPr="00DE7F8A">
              <w:t xml:space="preserve">    </w:t>
            </w:r>
            <w:r w:rsidR="00CB7466" w:rsidRPr="00DE7F8A">
              <w:t xml:space="preserve">North Shore has a higher rate of </w:t>
            </w:r>
            <w:r w:rsidR="0014138E" w:rsidRPr="00DE7F8A">
              <w:t>hospitalisations</w:t>
            </w:r>
            <w:r w:rsidR="00CB7466" w:rsidRPr="00DE7F8A">
              <w:t xml:space="preserve"> for injury </w:t>
            </w:r>
            <w:r w:rsidR="0014138E" w:rsidRPr="00DE7F8A">
              <w:t>1204 per</w:t>
            </w:r>
            <w:r w:rsidR="00CB7466" w:rsidRPr="00DE7F8A">
              <w:t xml:space="preserve"> 10,000 people, compared with the national average of </w:t>
            </w:r>
            <w:r w:rsidR="0014138E" w:rsidRPr="00DE7F8A">
              <w:t>1346</w:t>
            </w:r>
            <w:r w:rsidR="00CB7466" w:rsidRPr="00DE7F8A">
              <w:t xml:space="preserve"> per 10,000 people</w:t>
            </w:r>
            <w:r w:rsidR="0014138E" w:rsidRPr="00DE7F8A">
              <w:t xml:space="preserve"> (2011)</w:t>
            </w:r>
            <w:r w:rsidR="00CB7466" w:rsidRPr="00DE7F8A">
              <w:t>.</w:t>
            </w:r>
            <w:r w:rsidR="0014138E" w:rsidRPr="00DE7F8A">
              <w:t>8</w:t>
            </w:r>
          </w:p>
          <w:p w:rsidR="00CB7466" w:rsidRPr="00DE7F8A" w:rsidRDefault="00046841" w:rsidP="00BD1B13">
            <w:r w:rsidRPr="00DE7F8A">
              <w:t xml:space="preserve"> </w:t>
            </w:r>
            <w:r w:rsidR="00CB7466" w:rsidRPr="00DE7F8A">
              <w:t>Hospitalisations for injury have remained relatively stable from 2003-2007</w:t>
            </w:r>
            <w:r w:rsidRPr="00DE7F8A">
              <w:t xml:space="preserve"> </w:t>
            </w:r>
          </w:p>
          <w:p w:rsidR="00CB7466" w:rsidRPr="00DE7F8A" w:rsidRDefault="00046841" w:rsidP="00BD1B13">
            <w:r w:rsidRPr="00DE7F8A">
              <w:t xml:space="preserve"> </w:t>
            </w:r>
            <w:r w:rsidR="00CB7466" w:rsidRPr="00DE7F8A">
              <w:t>Falls, adverse effects and being struck by or against an object are the leading causes of injury of North Shore</w:t>
            </w:r>
          </w:p>
          <w:p w:rsidR="00CB7466" w:rsidRPr="00DE7F8A" w:rsidRDefault="00046841" w:rsidP="00BD1B13">
            <w:r w:rsidRPr="00DE7F8A">
              <w:t xml:space="preserve"> </w:t>
            </w:r>
            <w:r w:rsidR="00CB7466" w:rsidRPr="00DE7F8A">
              <w:t>Injuries are most likely to occur at home, school, institutions and public areas and streets and highways</w:t>
            </w:r>
          </w:p>
          <w:p w:rsidR="00CB7466" w:rsidRPr="00DE7F8A" w:rsidRDefault="00CB7466" w:rsidP="00BD1B13">
            <w:r w:rsidRPr="00DE7F8A">
              <w:t>The most vulnerable age groups for injury are 60+ years and 5-14 years</w:t>
            </w:r>
          </w:p>
          <w:p w:rsidR="00CB7466" w:rsidRPr="00DE7F8A" w:rsidRDefault="00CB7466" w:rsidP="00BD1B13">
            <w:r w:rsidRPr="00DE7F8A">
              <w:t>Europeans (57%) and Maori (39%) are most likely to be injured, but these proportions are similar to population demographics</w:t>
            </w:r>
          </w:p>
          <w:p w:rsidR="00046841" w:rsidRPr="00DE7F8A" w:rsidRDefault="00046841" w:rsidP="00BD1B13">
            <w:r w:rsidRPr="00DE7F8A">
              <w:t>Nationally, the rate of serious non-fatal injuries amongst the population is showing a small increase, up from 218 in</w:t>
            </w:r>
          </w:p>
          <w:p w:rsidR="00046841" w:rsidRPr="00DE7F8A" w:rsidRDefault="00046841" w:rsidP="00BD1B13">
            <w:r w:rsidRPr="00DE7F8A">
              <w:t>2007 to 224 in 2008. Assault and intentional self-harm are showing an increase in the rate, but this could</w:t>
            </w:r>
          </w:p>
          <w:p w:rsidR="00046841" w:rsidRPr="00DE7F8A" w:rsidRDefault="00046841" w:rsidP="00BD1B13">
            <w:r w:rsidRPr="00DE7F8A">
              <w:t>be a result of increased reporting. There is no detectable change from baseline for work-related injuries.</w:t>
            </w:r>
          </w:p>
          <w:p w:rsidR="00046841" w:rsidRPr="00DE7F8A" w:rsidRDefault="00046841" w:rsidP="00BD1B13">
            <w:r w:rsidRPr="00DE7F8A">
              <w:t>There is no evidence of a change across all ages in the rate of injury from falls, with an increase for the 0–74</w:t>
            </w:r>
          </w:p>
          <w:p w:rsidR="00046841" w:rsidRPr="00DE7F8A" w:rsidRDefault="00046841" w:rsidP="00BD1B13">
            <w:r w:rsidRPr="00DE7F8A">
              <w:t>age group and evidence of a decrease for the 75+ age group.</w:t>
            </w:r>
          </w:p>
          <w:p w:rsidR="00046841" w:rsidRPr="00DE7F8A" w:rsidRDefault="00046841" w:rsidP="00BD1B13">
            <w:r w:rsidRPr="00DE7F8A">
              <w:t>The number of hospitalisations from serious non-fatal injuries has increased from 8,184 in 2004 to 9,865 in</w:t>
            </w:r>
          </w:p>
          <w:p w:rsidR="00046841" w:rsidRPr="00DE7F8A" w:rsidRDefault="00046841" w:rsidP="00BD1B13">
            <w:r w:rsidRPr="00DE7F8A">
              <w:t>2008. There has been an increase across all priority areas (assault, work, falls and intentional self-harm)</w:t>
            </w:r>
            <w:r w:rsidR="00CC479E" w:rsidRPr="00DE7F8A">
              <w:t xml:space="preserve"> </w:t>
            </w:r>
            <w:r w:rsidRPr="00DE7F8A">
              <w:t>with road showing a substantial increase.</w:t>
            </w:r>
          </w:p>
          <w:p w:rsidR="00CB7466" w:rsidRPr="00DE7F8A" w:rsidRDefault="00CB7466" w:rsidP="00BD1B13"/>
          <w:p w:rsidR="00CB7466" w:rsidRPr="00DE7F8A" w:rsidDel="00C15BB1" w:rsidRDefault="00CB7466" w:rsidP="00BD1B13"/>
        </w:tc>
      </w:tr>
      <w:tr w:rsidR="00AF6B7E" w:rsidRPr="00157687" w:rsidTr="00CC479E">
        <w:trPr>
          <w:trHeight w:val="334"/>
        </w:trPr>
        <w:tc>
          <w:tcPr>
            <w:tcW w:w="3686" w:type="dxa"/>
            <w:shd w:val="clear" w:color="auto" w:fill="auto"/>
          </w:tcPr>
          <w:p w:rsidR="00AF6B7E" w:rsidRPr="00DE7F8A" w:rsidRDefault="00AF6B7E" w:rsidP="00BD1B13">
            <w:r w:rsidRPr="00DE7F8A">
              <w:lastRenderedPageBreak/>
              <w:t>INJURIES</w:t>
            </w:r>
            <w:r w:rsidR="00BF5C1A" w:rsidRPr="00DE7F8A">
              <w:t xml:space="preserve"> </w:t>
            </w:r>
            <w:r w:rsidRPr="00DE7F8A">
              <w:rPr>
                <w:rStyle w:val="FootnoteReference"/>
                <w:rFonts w:cs="Arial"/>
                <w:sz w:val="18"/>
                <w:szCs w:val="18"/>
                <w:vertAlign w:val="baseline"/>
              </w:rPr>
              <w:footnoteReference w:id="8"/>
            </w:r>
          </w:p>
        </w:tc>
        <w:tc>
          <w:tcPr>
            <w:tcW w:w="2694" w:type="dxa"/>
            <w:shd w:val="clear" w:color="auto" w:fill="auto"/>
          </w:tcPr>
          <w:p w:rsidR="00AF6B7E" w:rsidRPr="00DE7F8A" w:rsidRDefault="00AF6B7E" w:rsidP="00BD1B13">
            <w:r w:rsidRPr="00DE7F8A">
              <w:t>North Shore</w:t>
            </w:r>
          </w:p>
          <w:p w:rsidR="00AF6B7E" w:rsidRPr="00DE7F8A" w:rsidRDefault="00AF6B7E" w:rsidP="00BD1B13">
            <w:r w:rsidRPr="00DE7F8A">
              <w:t>(200</w:t>
            </w:r>
            <w:r w:rsidR="008A1871" w:rsidRPr="00DE7F8A">
              <w:t>4</w:t>
            </w:r>
            <w:r w:rsidRPr="00DE7F8A">
              <w:t>-200</w:t>
            </w:r>
            <w:r w:rsidR="008A1871" w:rsidRPr="00DE7F8A">
              <w:t>5</w:t>
            </w:r>
            <w:r w:rsidRPr="00DE7F8A">
              <w:t>)</w:t>
            </w:r>
          </w:p>
        </w:tc>
        <w:tc>
          <w:tcPr>
            <w:tcW w:w="1134" w:type="dxa"/>
            <w:shd w:val="clear" w:color="auto" w:fill="auto"/>
          </w:tcPr>
          <w:p w:rsidR="00AF6B7E" w:rsidRPr="00DE7F8A" w:rsidRDefault="00AF6B7E" w:rsidP="00BD1B13">
            <w:r w:rsidRPr="00DE7F8A">
              <w:t>NS 06-07</w:t>
            </w:r>
          </w:p>
        </w:tc>
        <w:tc>
          <w:tcPr>
            <w:tcW w:w="1134" w:type="dxa"/>
            <w:shd w:val="clear" w:color="auto" w:fill="auto"/>
          </w:tcPr>
          <w:p w:rsidR="00AF6B7E" w:rsidRPr="00DE7F8A" w:rsidRDefault="00AF6B7E" w:rsidP="00BD1B13">
            <w:r w:rsidRPr="00DE7F8A">
              <w:t>08-09</w:t>
            </w:r>
          </w:p>
        </w:tc>
        <w:tc>
          <w:tcPr>
            <w:tcW w:w="1842" w:type="dxa"/>
            <w:shd w:val="clear" w:color="auto" w:fill="auto"/>
          </w:tcPr>
          <w:p w:rsidR="00AF6B7E" w:rsidRPr="00DE7F8A" w:rsidRDefault="00AF6B7E" w:rsidP="00BD1B13">
            <w:r w:rsidRPr="00DE7F8A">
              <w:t>10-11</w:t>
            </w:r>
          </w:p>
        </w:tc>
        <w:tc>
          <w:tcPr>
            <w:tcW w:w="2127" w:type="dxa"/>
            <w:shd w:val="clear" w:color="auto" w:fill="auto"/>
          </w:tcPr>
          <w:p w:rsidR="00AF6B7E" w:rsidRPr="00DE7F8A" w:rsidRDefault="00AF6B7E" w:rsidP="00BD1B13">
            <w:r w:rsidRPr="00DE7F8A">
              <w:t xml:space="preserve">NZ 2008-2009 </w:t>
            </w:r>
          </w:p>
          <w:p w:rsidR="00AF6B7E" w:rsidRPr="00DE7F8A" w:rsidRDefault="00AF6B7E" w:rsidP="00BD1B13"/>
        </w:tc>
        <w:tc>
          <w:tcPr>
            <w:tcW w:w="2126" w:type="dxa"/>
            <w:shd w:val="clear" w:color="auto" w:fill="auto"/>
          </w:tcPr>
          <w:p w:rsidR="00AF6B7E" w:rsidRPr="00DE7F8A" w:rsidRDefault="00AF6B7E" w:rsidP="00BD1B13">
            <w:r w:rsidRPr="00DE7F8A">
              <w:t>NZ 2010-2011</w:t>
            </w:r>
          </w:p>
        </w:tc>
      </w:tr>
      <w:tr w:rsidR="00AF6B7E" w:rsidRPr="00157687" w:rsidTr="00CC479E">
        <w:trPr>
          <w:trHeight w:val="334"/>
        </w:trPr>
        <w:tc>
          <w:tcPr>
            <w:tcW w:w="3686" w:type="dxa"/>
            <w:shd w:val="clear" w:color="auto" w:fill="auto"/>
          </w:tcPr>
          <w:p w:rsidR="00AF6B7E" w:rsidRPr="00DE7F8A" w:rsidRDefault="00AF6B7E" w:rsidP="00BD1B13">
            <w:r w:rsidRPr="00DE7F8A">
              <w:t>Hospitalisations for Injury</w:t>
            </w:r>
          </w:p>
        </w:tc>
        <w:tc>
          <w:tcPr>
            <w:tcW w:w="2694" w:type="dxa"/>
            <w:shd w:val="clear" w:color="auto" w:fill="auto"/>
          </w:tcPr>
          <w:p w:rsidR="00AF6B7E" w:rsidRPr="00DE7F8A" w:rsidRDefault="008A1871" w:rsidP="00BD1B13">
            <w:r w:rsidRPr="00DE7F8A">
              <w:t>3,741</w:t>
            </w:r>
          </w:p>
        </w:tc>
        <w:tc>
          <w:tcPr>
            <w:tcW w:w="1134" w:type="dxa"/>
            <w:shd w:val="clear" w:color="auto" w:fill="auto"/>
          </w:tcPr>
          <w:p w:rsidR="00AF6B7E" w:rsidRPr="00DE7F8A" w:rsidRDefault="00AF6B7E" w:rsidP="00BD1B13">
            <w:r w:rsidRPr="00DE7F8A">
              <w:t>4862</w:t>
            </w:r>
          </w:p>
        </w:tc>
        <w:tc>
          <w:tcPr>
            <w:tcW w:w="1134" w:type="dxa"/>
            <w:shd w:val="clear" w:color="auto" w:fill="auto"/>
          </w:tcPr>
          <w:p w:rsidR="00AF6B7E" w:rsidRPr="00DE7F8A" w:rsidRDefault="0023124E" w:rsidP="00BD1B13">
            <w:r w:rsidRPr="00DE7F8A">
              <w:t>4446</w:t>
            </w:r>
          </w:p>
        </w:tc>
        <w:tc>
          <w:tcPr>
            <w:tcW w:w="1842" w:type="dxa"/>
            <w:shd w:val="clear" w:color="auto" w:fill="auto"/>
          </w:tcPr>
          <w:p w:rsidR="00AF6B7E" w:rsidRPr="00DE7F8A" w:rsidRDefault="0023124E" w:rsidP="00BD1B13">
            <w:r w:rsidRPr="00DE7F8A">
              <w:t>4572</w:t>
            </w:r>
          </w:p>
        </w:tc>
        <w:tc>
          <w:tcPr>
            <w:tcW w:w="2127" w:type="dxa"/>
            <w:shd w:val="clear" w:color="auto" w:fill="auto"/>
          </w:tcPr>
          <w:p w:rsidR="00AF6B7E" w:rsidRPr="00DE7F8A" w:rsidRDefault="00AF6B7E" w:rsidP="00BD1B13">
            <w:r w:rsidRPr="00DE7F8A">
              <w:t xml:space="preserve"> Total </w:t>
            </w:r>
            <w:r w:rsidR="0023124E" w:rsidRPr="00DE7F8A">
              <w:t>93,842</w:t>
            </w:r>
          </w:p>
        </w:tc>
        <w:tc>
          <w:tcPr>
            <w:tcW w:w="2126" w:type="dxa"/>
            <w:shd w:val="clear" w:color="auto" w:fill="auto"/>
          </w:tcPr>
          <w:p w:rsidR="00AF6B7E" w:rsidRPr="00DE7F8A" w:rsidRDefault="0023124E" w:rsidP="00BD1B13">
            <w:r w:rsidRPr="00DE7F8A">
              <w:t>97,944</w:t>
            </w:r>
          </w:p>
        </w:tc>
      </w:tr>
      <w:tr w:rsidR="00AF6B7E" w:rsidRPr="00157687" w:rsidTr="00BF5C1A">
        <w:trPr>
          <w:trHeight w:val="519"/>
        </w:trPr>
        <w:tc>
          <w:tcPr>
            <w:tcW w:w="3686" w:type="dxa"/>
            <w:shd w:val="clear" w:color="auto" w:fill="auto"/>
          </w:tcPr>
          <w:p w:rsidR="00AF6B7E" w:rsidRPr="00DE7F8A" w:rsidRDefault="00AF6B7E" w:rsidP="00BD1B13">
            <w:r w:rsidRPr="00DE7F8A">
              <w:t>Injuries per 100,000 population</w:t>
            </w:r>
          </w:p>
        </w:tc>
        <w:tc>
          <w:tcPr>
            <w:tcW w:w="2694" w:type="dxa"/>
            <w:shd w:val="clear" w:color="auto" w:fill="auto"/>
          </w:tcPr>
          <w:p w:rsidR="00AF6B7E" w:rsidRPr="00DE7F8A" w:rsidRDefault="008A1871" w:rsidP="00BD1B13">
            <w:r w:rsidRPr="00DE7F8A">
              <w:t>882.7</w:t>
            </w:r>
            <w:r w:rsidR="00AF6B7E" w:rsidRPr="00DE7F8A">
              <w:t xml:space="preserve"> </w:t>
            </w:r>
          </w:p>
        </w:tc>
        <w:tc>
          <w:tcPr>
            <w:tcW w:w="1134" w:type="dxa"/>
            <w:shd w:val="clear" w:color="auto" w:fill="auto"/>
          </w:tcPr>
          <w:p w:rsidR="00AF6B7E" w:rsidRPr="00DE7F8A" w:rsidRDefault="00AF6B7E" w:rsidP="00BD1B13">
            <w:r w:rsidRPr="00DE7F8A">
              <w:t>1</w:t>
            </w:r>
            <w:r w:rsidR="0023124E" w:rsidRPr="00DE7F8A">
              <w:t>,</w:t>
            </w:r>
            <w:r w:rsidRPr="00DE7F8A">
              <w:t>112.2</w:t>
            </w:r>
          </w:p>
        </w:tc>
        <w:tc>
          <w:tcPr>
            <w:tcW w:w="1134" w:type="dxa"/>
            <w:shd w:val="clear" w:color="auto" w:fill="auto"/>
          </w:tcPr>
          <w:p w:rsidR="00AF6B7E" w:rsidRPr="00DE7F8A" w:rsidRDefault="0023124E" w:rsidP="00BD1B13">
            <w:r w:rsidRPr="00DE7F8A">
              <w:t>990.5</w:t>
            </w:r>
          </w:p>
        </w:tc>
        <w:tc>
          <w:tcPr>
            <w:tcW w:w="1842" w:type="dxa"/>
            <w:shd w:val="clear" w:color="auto" w:fill="auto"/>
          </w:tcPr>
          <w:p w:rsidR="00AF6B7E" w:rsidRPr="00DE7F8A" w:rsidRDefault="0023124E" w:rsidP="00BD1B13">
            <w:r w:rsidRPr="00DE7F8A">
              <w:t>990.8</w:t>
            </w:r>
          </w:p>
        </w:tc>
        <w:tc>
          <w:tcPr>
            <w:tcW w:w="2127" w:type="dxa"/>
            <w:shd w:val="clear" w:color="auto" w:fill="auto"/>
          </w:tcPr>
          <w:p w:rsidR="00AF6B7E" w:rsidRPr="00DE7F8A" w:rsidRDefault="0023124E" w:rsidP="00BD1B13">
            <w:r w:rsidRPr="00DE7F8A">
              <w:t>1,093.1</w:t>
            </w:r>
            <w:r w:rsidR="00AF6B7E" w:rsidRPr="00DE7F8A">
              <w:t xml:space="preserve"> </w:t>
            </w:r>
          </w:p>
          <w:p w:rsidR="00AF6B7E" w:rsidRPr="00DE7F8A" w:rsidRDefault="00AF6B7E" w:rsidP="00BD1B13"/>
        </w:tc>
        <w:tc>
          <w:tcPr>
            <w:tcW w:w="2126" w:type="dxa"/>
            <w:shd w:val="clear" w:color="auto" w:fill="auto"/>
          </w:tcPr>
          <w:p w:rsidR="00AF6B7E" w:rsidRPr="00DE7F8A" w:rsidRDefault="0023124E" w:rsidP="00BD1B13">
            <w:r w:rsidRPr="00DE7F8A">
              <w:t>1,116</w:t>
            </w:r>
          </w:p>
        </w:tc>
      </w:tr>
      <w:tr w:rsidR="00415695" w:rsidRPr="00157687" w:rsidTr="00CC479E">
        <w:trPr>
          <w:trHeight w:val="524"/>
        </w:trPr>
        <w:tc>
          <w:tcPr>
            <w:tcW w:w="3686" w:type="dxa"/>
            <w:shd w:val="clear" w:color="auto" w:fill="auto"/>
          </w:tcPr>
          <w:p w:rsidR="00415695" w:rsidRPr="00DE7F8A" w:rsidRDefault="00415695" w:rsidP="00BD1B13">
            <w:r w:rsidRPr="00DE7F8A">
              <w:t>Injury by Cause (top 3)</w:t>
            </w:r>
          </w:p>
        </w:tc>
        <w:tc>
          <w:tcPr>
            <w:tcW w:w="2694" w:type="dxa"/>
            <w:shd w:val="clear" w:color="auto" w:fill="auto"/>
          </w:tcPr>
          <w:p w:rsidR="00415695" w:rsidRPr="00DE7F8A" w:rsidRDefault="00415695" w:rsidP="00BD1B13">
            <w:r w:rsidRPr="00DE7F8A">
              <w:t>North Shore</w:t>
            </w:r>
          </w:p>
          <w:p w:rsidR="00415695" w:rsidRPr="00DE7F8A" w:rsidRDefault="00415695" w:rsidP="00BD1B13">
            <w:r w:rsidRPr="00DE7F8A">
              <w:t>(avg 2003-2005)</w:t>
            </w:r>
          </w:p>
        </w:tc>
        <w:tc>
          <w:tcPr>
            <w:tcW w:w="2268" w:type="dxa"/>
            <w:gridSpan w:val="2"/>
            <w:shd w:val="clear" w:color="auto" w:fill="auto"/>
          </w:tcPr>
          <w:p w:rsidR="00415695" w:rsidRPr="00DE7F8A" w:rsidRDefault="00415695" w:rsidP="00BD1B13">
            <w:r w:rsidRPr="00DE7F8A">
              <w:t>NS 06-07</w:t>
            </w:r>
          </w:p>
        </w:tc>
        <w:tc>
          <w:tcPr>
            <w:tcW w:w="1842" w:type="dxa"/>
            <w:shd w:val="clear" w:color="auto" w:fill="auto"/>
          </w:tcPr>
          <w:p w:rsidR="00415695" w:rsidRPr="00DE7F8A" w:rsidRDefault="00415695" w:rsidP="00BD1B13">
            <w:r w:rsidRPr="00DE7F8A">
              <w:t>NS 10-11</w:t>
            </w:r>
          </w:p>
        </w:tc>
        <w:tc>
          <w:tcPr>
            <w:tcW w:w="2127" w:type="dxa"/>
            <w:shd w:val="clear" w:color="auto" w:fill="auto"/>
          </w:tcPr>
          <w:p w:rsidR="00415695" w:rsidRPr="00DE7F8A" w:rsidRDefault="00415695" w:rsidP="00BD1B13">
            <w:r w:rsidRPr="00DE7F8A">
              <w:t>NZ 2008</w:t>
            </w:r>
          </w:p>
          <w:p w:rsidR="00415695" w:rsidRPr="00DE7F8A" w:rsidRDefault="00415695" w:rsidP="00BD1B13"/>
        </w:tc>
        <w:tc>
          <w:tcPr>
            <w:tcW w:w="2126" w:type="dxa"/>
            <w:shd w:val="clear" w:color="auto" w:fill="auto"/>
          </w:tcPr>
          <w:p w:rsidR="00415695" w:rsidRPr="00DE7F8A" w:rsidRDefault="00415695" w:rsidP="00BD1B13">
            <w:r w:rsidRPr="00DE7F8A">
              <w:t>NZ 2011</w:t>
            </w:r>
          </w:p>
        </w:tc>
      </w:tr>
      <w:tr w:rsidR="00415695" w:rsidRPr="00157687" w:rsidTr="00CC479E">
        <w:trPr>
          <w:trHeight w:val="533"/>
        </w:trPr>
        <w:tc>
          <w:tcPr>
            <w:tcW w:w="3686" w:type="dxa"/>
            <w:shd w:val="clear" w:color="auto" w:fill="auto"/>
          </w:tcPr>
          <w:p w:rsidR="00415695" w:rsidRPr="00DE7F8A" w:rsidRDefault="00415695" w:rsidP="00BD1B13">
            <w:r w:rsidRPr="00DE7F8A">
              <w:t>Most common cause of injuries</w:t>
            </w:r>
            <w:r w:rsidR="00705385" w:rsidRPr="00DE7F8A">
              <w:t xml:space="preserve"> (percentage of total injuries is indicated in brackets)</w:t>
            </w:r>
          </w:p>
        </w:tc>
        <w:tc>
          <w:tcPr>
            <w:tcW w:w="2694" w:type="dxa"/>
            <w:shd w:val="clear" w:color="auto" w:fill="auto"/>
          </w:tcPr>
          <w:p w:rsidR="00415695" w:rsidRPr="00DE7F8A" w:rsidRDefault="00415695" w:rsidP="00BD1B13">
            <w:r w:rsidRPr="00DE7F8A">
              <w:t>Falls 45.6%</w:t>
            </w:r>
          </w:p>
          <w:p w:rsidR="00415695" w:rsidRPr="00DE7F8A" w:rsidRDefault="00415695" w:rsidP="00BD1B13">
            <w:r w:rsidRPr="00DE7F8A">
              <w:t xml:space="preserve">Poisoning 9.2% </w:t>
            </w:r>
          </w:p>
          <w:p w:rsidR="00415695" w:rsidRPr="00DE7F8A" w:rsidRDefault="00415695" w:rsidP="00BD1B13">
            <w:r w:rsidRPr="00DE7F8A">
              <w:t>MVT 8.7%</w:t>
            </w:r>
          </w:p>
          <w:p w:rsidR="00415695" w:rsidRPr="00DE7F8A" w:rsidRDefault="00415695" w:rsidP="00BD1B13">
            <w:r w:rsidRPr="00DE7F8A">
              <w:t>Struck 8.3%</w:t>
            </w:r>
          </w:p>
          <w:p w:rsidR="00415695" w:rsidRPr="00DE7F8A" w:rsidRDefault="00415695" w:rsidP="00BD1B13">
            <w:r w:rsidRPr="00DE7F8A">
              <w:t>Cut/Pierce 7.3%</w:t>
            </w:r>
          </w:p>
        </w:tc>
        <w:tc>
          <w:tcPr>
            <w:tcW w:w="2268" w:type="dxa"/>
            <w:gridSpan w:val="2"/>
            <w:shd w:val="clear" w:color="auto" w:fill="auto"/>
          </w:tcPr>
          <w:p w:rsidR="00415695" w:rsidRPr="00DE7F8A" w:rsidRDefault="00415695" w:rsidP="00BD1B13">
            <w:r w:rsidRPr="00DE7F8A">
              <w:t>Falls 47.3%</w:t>
            </w:r>
          </w:p>
          <w:p w:rsidR="00415695" w:rsidRPr="00DE7F8A" w:rsidRDefault="00415695" w:rsidP="00BD1B13">
            <w:r w:rsidRPr="00DE7F8A">
              <w:t>Poisoning10.3%</w:t>
            </w:r>
          </w:p>
          <w:p w:rsidR="00415695" w:rsidRPr="00DE7F8A" w:rsidRDefault="00415695" w:rsidP="00BD1B13">
            <w:r w:rsidRPr="00DE7F8A">
              <w:t>MVT  8.1%</w:t>
            </w:r>
          </w:p>
          <w:p w:rsidR="00415695" w:rsidRPr="00DE7F8A" w:rsidRDefault="00415695" w:rsidP="00BD1B13">
            <w:r w:rsidRPr="00DE7F8A">
              <w:t>Struck 7.7%</w:t>
            </w:r>
          </w:p>
          <w:p w:rsidR="00415695" w:rsidRPr="00DE7F8A" w:rsidRDefault="00415695" w:rsidP="00BD1B13">
            <w:r w:rsidRPr="00DE7F8A">
              <w:t>Cut/Pierce 6.0%</w:t>
            </w:r>
          </w:p>
        </w:tc>
        <w:tc>
          <w:tcPr>
            <w:tcW w:w="1842" w:type="dxa"/>
            <w:shd w:val="clear" w:color="auto" w:fill="auto"/>
          </w:tcPr>
          <w:p w:rsidR="00415695" w:rsidRPr="00DE7F8A" w:rsidRDefault="00415695" w:rsidP="00BD1B13">
            <w:r w:rsidRPr="00DE7F8A">
              <w:t>Falls 4</w:t>
            </w:r>
            <w:r w:rsidR="00705385" w:rsidRPr="00DE7F8A">
              <w:t>0.</w:t>
            </w:r>
            <w:r w:rsidRPr="00DE7F8A">
              <w:t>2%</w:t>
            </w:r>
          </w:p>
          <w:p w:rsidR="00415695" w:rsidRPr="00DE7F8A" w:rsidRDefault="00415695" w:rsidP="00BD1B13">
            <w:r w:rsidRPr="00DE7F8A">
              <w:t xml:space="preserve">Poisoning </w:t>
            </w:r>
            <w:r w:rsidR="00705385" w:rsidRPr="00DE7F8A">
              <w:t>7.6</w:t>
            </w:r>
            <w:r w:rsidRPr="00DE7F8A">
              <w:t>%</w:t>
            </w:r>
          </w:p>
          <w:p w:rsidR="00415695" w:rsidRPr="00DE7F8A" w:rsidRDefault="00415695" w:rsidP="00BD1B13">
            <w:r w:rsidRPr="00DE7F8A">
              <w:t>MVT 5.</w:t>
            </w:r>
            <w:r w:rsidR="00705385" w:rsidRPr="00DE7F8A">
              <w:t>8</w:t>
            </w:r>
            <w:r w:rsidRPr="00DE7F8A">
              <w:t>%</w:t>
            </w:r>
          </w:p>
          <w:p w:rsidR="00415695" w:rsidRPr="00DE7F8A" w:rsidRDefault="00415695" w:rsidP="00BD1B13">
            <w:r w:rsidRPr="00DE7F8A">
              <w:t>Struck 6.6%</w:t>
            </w:r>
          </w:p>
          <w:p w:rsidR="00415695" w:rsidRPr="00DE7F8A" w:rsidRDefault="00415695" w:rsidP="00BD1B13">
            <w:r w:rsidRPr="00DE7F8A">
              <w:t>Cut/Pierce 4.</w:t>
            </w:r>
            <w:r w:rsidR="00705385" w:rsidRPr="00DE7F8A">
              <w:t>7</w:t>
            </w:r>
            <w:r w:rsidRPr="00DE7F8A">
              <w:t>%</w:t>
            </w:r>
          </w:p>
          <w:p w:rsidR="00415695" w:rsidRPr="00DE7F8A" w:rsidRDefault="00415695" w:rsidP="00BD1B13"/>
        </w:tc>
        <w:tc>
          <w:tcPr>
            <w:tcW w:w="2127" w:type="dxa"/>
            <w:shd w:val="clear" w:color="auto" w:fill="auto"/>
          </w:tcPr>
          <w:p w:rsidR="00415695" w:rsidRPr="00DE7F8A" w:rsidRDefault="00415695" w:rsidP="00BD1B13">
            <w:r w:rsidRPr="00DE7F8A">
              <w:t>Falls 41.2%</w:t>
            </w:r>
          </w:p>
          <w:p w:rsidR="00415695" w:rsidRPr="00DE7F8A" w:rsidRDefault="00415695" w:rsidP="00BD1B13">
            <w:r w:rsidRPr="00DE7F8A">
              <w:t>Motor Vehicle Traffic 9.4%</w:t>
            </w:r>
          </w:p>
          <w:p w:rsidR="00415695" w:rsidRPr="00DE7F8A" w:rsidRDefault="00415695" w:rsidP="00BD1B13">
            <w:r w:rsidRPr="00DE7F8A">
              <w:t>Poisoning 8.7%</w:t>
            </w:r>
          </w:p>
          <w:p w:rsidR="00415695" w:rsidRPr="00DE7F8A" w:rsidRDefault="00415695" w:rsidP="00BD1B13">
            <w:r w:rsidRPr="00DE7F8A">
              <w:t>Struck 7.3%</w:t>
            </w:r>
          </w:p>
          <w:p w:rsidR="00415695" w:rsidRPr="00DE7F8A" w:rsidRDefault="00415695" w:rsidP="00BD1B13">
            <w:r w:rsidRPr="00DE7F8A">
              <w:t>Cut Pierce 5.8%</w:t>
            </w:r>
          </w:p>
        </w:tc>
        <w:tc>
          <w:tcPr>
            <w:tcW w:w="2126" w:type="dxa"/>
            <w:shd w:val="clear" w:color="auto" w:fill="auto"/>
          </w:tcPr>
          <w:p w:rsidR="00415695" w:rsidRPr="00DE7F8A" w:rsidRDefault="00415695" w:rsidP="00BD1B13">
            <w:r w:rsidRPr="00DE7F8A">
              <w:t>Falls  35%</w:t>
            </w:r>
          </w:p>
          <w:p w:rsidR="00415695" w:rsidRPr="00DE7F8A" w:rsidRDefault="00415695" w:rsidP="00BD1B13">
            <w:r w:rsidRPr="00DE7F8A">
              <w:t>MV Traffic 10.2%</w:t>
            </w:r>
          </w:p>
          <w:p w:rsidR="00415695" w:rsidRPr="00DE7F8A" w:rsidRDefault="00415695" w:rsidP="00BD1B13">
            <w:r w:rsidRPr="00DE7F8A">
              <w:t>Poisoning 7.2%</w:t>
            </w:r>
          </w:p>
          <w:p w:rsidR="00415695" w:rsidRPr="00DE7F8A" w:rsidRDefault="00415695" w:rsidP="00BD1B13">
            <w:r w:rsidRPr="00DE7F8A">
              <w:t>Struck 7.1%</w:t>
            </w:r>
          </w:p>
          <w:p w:rsidR="00415695" w:rsidRPr="00DE7F8A" w:rsidRDefault="00415695" w:rsidP="00BD1B13">
            <w:r w:rsidRPr="00DE7F8A">
              <w:t>Cut Pierce 5.3%</w:t>
            </w:r>
          </w:p>
        </w:tc>
      </w:tr>
      <w:tr w:rsidR="00415695" w:rsidRPr="00157687" w:rsidTr="00CC479E">
        <w:trPr>
          <w:trHeight w:val="741"/>
        </w:trPr>
        <w:tc>
          <w:tcPr>
            <w:tcW w:w="3686" w:type="dxa"/>
            <w:shd w:val="clear" w:color="auto" w:fill="auto"/>
          </w:tcPr>
          <w:p w:rsidR="00415695" w:rsidRPr="00DE7F8A" w:rsidRDefault="00415695" w:rsidP="00BD1B13">
            <w:r w:rsidRPr="00DE7F8A">
              <w:t>Injury by Scene (top 3)</w:t>
            </w:r>
          </w:p>
        </w:tc>
        <w:tc>
          <w:tcPr>
            <w:tcW w:w="2694" w:type="dxa"/>
            <w:shd w:val="clear" w:color="auto" w:fill="auto"/>
          </w:tcPr>
          <w:p w:rsidR="00415695" w:rsidRPr="00DE7F8A" w:rsidRDefault="00415695" w:rsidP="00BD1B13">
            <w:r w:rsidRPr="00DE7F8A">
              <w:t>North Shore</w:t>
            </w:r>
          </w:p>
          <w:p w:rsidR="00415695" w:rsidRPr="00DE7F8A" w:rsidRDefault="00415695" w:rsidP="00BD1B13">
            <w:r w:rsidRPr="00DE7F8A">
              <w:t>(avg 2003-2005)</w:t>
            </w:r>
          </w:p>
        </w:tc>
        <w:tc>
          <w:tcPr>
            <w:tcW w:w="2268" w:type="dxa"/>
            <w:gridSpan w:val="2"/>
            <w:shd w:val="clear" w:color="auto" w:fill="auto"/>
          </w:tcPr>
          <w:p w:rsidR="00415695" w:rsidRPr="00DE7F8A" w:rsidRDefault="00AF6B7E" w:rsidP="00BD1B13">
            <w:r w:rsidRPr="00DE7F8A">
              <w:t>North Shore</w:t>
            </w:r>
          </w:p>
          <w:p w:rsidR="00AF6B7E" w:rsidRPr="00DE7F8A" w:rsidRDefault="00AF6B7E" w:rsidP="00BD1B13"/>
        </w:tc>
        <w:tc>
          <w:tcPr>
            <w:tcW w:w="1842" w:type="dxa"/>
            <w:shd w:val="clear" w:color="auto" w:fill="auto"/>
          </w:tcPr>
          <w:p w:rsidR="00415695" w:rsidRPr="00DE7F8A" w:rsidRDefault="00415695" w:rsidP="00BD1B13"/>
        </w:tc>
        <w:tc>
          <w:tcPr>
            <w:tcW w:w="2127" w:type="dxa"/>
            <w:shd w:val="clear" w:color="auto" w:fill="auto"/>
          </w:tcPr>
          <w:p w:rsidR="00415695" w:rsidRPr="00DE7F8A" w:rsidRDefault="00415695" w:rsidP="00BD1B13">
            <w:r w:rsidRPr="00DE7F8A">
              <w:t xml:space="preserve">NZ 2008  </w:t>
            </w:r>
          </w:p>
          <w:p w:rsidR="00415695" w:rsidRPr="00DE7F8A" w:rsidRDefault="00415695" w:rsidP="00BD1B13"/>
          <w:p w:rsidR="00415695" w:rsidRPr="00DE7F8A" w:rsidRDefault="00415695" w:rsidP="00BD1B13"/>
          <w:p w:rsidR="00415695" w:rsidRPr="00DE7F8A" w:rsidRDefault="00415695" w:rsidP="00BD1B13"/>
          <w:p w:rsidR="00415695" w:rsidRPr="00DE7F8A" w:rsidRDefault="00415695" w:rsidP="00BD1B13"/>
        </w:tc>
        <w:tc>
          <w:tcPr>
            <w:tcW w:w="2126" w:type="dxa"/>
            <w:shd w:val="clear" w:color="auto" w:fill="auto"/>
          </w:tcPr>
          <w:p w:rsidR="00415695" w:rsidRPr="00DE7F8A" w:rsidRDefault="00415695" w:rsidP="00BD1B13">
            <w:r w:rsidRPr="00DE7F8A">
              <w:t>NZ 2010-</w:t>
            </w:r>
            <w:r w:rsidR="00705385" w:rsidRPr="00DE7F8A">
              <w:t xml:space="preserve">2011  </w:t>
            </w:r>
          </w:p>
        </w:tc>
      </w:tr>
      <w:tr w:rsidR="00415695" w:rsidRPr="00157687" w:rsidTr="00CC479E">
        <w:trPr>
          <w:trHeight w:val="1685"/>
        </w:trPr>
        <w:tc>
          <w:tcPr>
            <w:tcW w:w="3686" w:type="dxa"/>
            <w:shd w:val="clear" w:color="auto" w:fill="auto"/>
          </w:tcPr>
          <w:p w:rsidR="00415695" w:rsidRPr="00DE7F8A" w:rsidRDefault="00415695" w:rsidP="00BD1B13">
            <w:r w:rsidRPr="00DE7F8A">
              <w:lastRenderedPageBreak/>
              <w:t>Top  scenes of injuries</w:t>
            </w:r>
          </w:p>
        </w:tc>
        <w:tc>
          <w:tcPr>
            <w:tcW w:w="2694" w:type="dxa"/>
            <w:shd w:val="clear" w:color="auto" w:fill="auto"/>
          </w:tcPr>
          <w:p w:rsidR="00415695" w:rsidRPr="00DE7F8A" w:rsidRDefault="00415695" w:rsidP="00BD1B13">
            <w:r w:rsidRPr="00DE7F8A">
              <w:t>Home</w:t>
            </w:r>
          </w:p>
          <w:p w:rsidR="00415695" w:rsidRPr="00DE7F8A" w:rsidRDefault="008A1871" w:rsidP="00BD1B13">
            <w:r w:rsidRPr="00DE7F8A">
              <w:t>S</w:t>
            </w:r>
            <w:r w:rsidR="00415695" w:rsidRPr="00DE7F8A">
              <w:t>chool, other institution and public administrative area</w:t>
            </w:r>
          </w:p>
          <w:p w:rsidR="00415695" w:rsidRPr="00DE7F8A" w:rsidRDefault="00415695" w:rsidP="00BD1B13">
            <w:r w:rsidRPr="00DE7F8A">
              <w:t>Street &amp; Highway</w:t>
            </w:r>
          </w:p>
        </w:tc>
        <w:tc>
          <w:tcPr>
            <w:tcW w:w="2268" w:type="dxa"/>
            <w:gridSpan w:val="2"/>
            <w:shd w:val="clear" w:color="auto" w:fill="auto"/>
          </w:tcPr>
          <w:p w:rsidR="00415695" w:rsidRPr="00DE7F8A" w:rsidRDefault="009460D1" w:rsidP="00BD1B13">
            <w:r w:rsidRPr="00DE7F8A">
              <w:t>???</w:t>
            </w:r>
          </w:p>
        </w:tc>
        <w:tc>
          <w:tcPr>
            <w:tcW w:w="1842" w:type="dxa"/>
            <w:shd w:val="clear" w:color="auto" w:fill="auto"/>
          </w:tcPr>
          <w:p w:rsidR="00415695" w:rsidRPr="00DE7F8A" w:rsidRDefault="009460D1" w:rsidP="00BD1B13">
            <w:r w:rsidRPr="00DE7F8A">
              <w:t>???</w:t>
            </w:r>
          </w:p>
        </w:tc>
        <w:tc>
          <w:tcPr>
            <w:tcW w:w="2127" w:type="dxa"/>
            <w:shd w:val="clear" w:color="auto" w:fill="auto"/>
          </w:tcPr>
          <w:p w:rsidR="00415695" w:rsidRPr="00DE7F8A" w:rsidRDefault="00415695" w:rsidP="00BD1B13">
            <w:r w:rsidRPr="00DE7F8A">
              <w:t>Home (28%)17.3%</w:t>
            </w:r>
          </w:p>
          <w:p w:rsidR="00415695" w:rsidRPr="00DE7F8A" w:rsidRDefault="00415695" w:rsidP="00BD1B13">
            <w:r w:rsidRPr="00DE7F8A">
              <w:t>Unspecified place (19%)35.7%</w:t>
            </w:r>
          </w:p>
          <w:p w:rsidR="00415695" w:rsidRPr="00DE7F8A" w:rsidRDefault="00415695" w:rsidP="00BD1B13">
            <w:r w:rsidRPr="00DE7F8A">
              <w:t>School, other institution and public administrative area (10%)29.1%</w:t>
            </w:r>
          </w:p>
          <w:p w:rsidR="00415695" w:rsidRPr="00DE7F8A" w:rsidRDefault="00415695" w:rsidP="00BD1B13"/>
        </w:tc>
        <w:tc>
          <w:tcPr>
            <w:tcW w:w="2126" w:type="dxa"/>
            <w:shd w:val="clear" w:color="auto" w:fill="auto"/>
          </w:tcPr>
          <w:p w:rsidR="00415695" w:rsidRPr="00DE7F8A" w:rsidRDefault="009460D1" w:rsidP="00BD1B13">
            <w:r w:rsidRPr="00DE7F8A">
              <w:t>???</w:t>
            </w:r>
          </w:p>
        </w:tc>
      </w:tr>
      <w:tr w:rsidR="00415695" w:rsidRPr="00157687" w:rsidTr="00CC479E">
        <w:trPr>
          <w:trHeight w:val="334"/>
        </w:trPr>
        <w:tc>
          <w:tcPr>
            <w:tcW w:w="3686" w:type="dxa"/>
            <w:shd w:val="clear" w:color="auto" w:fill="auto"/>
          </w:tcPr>
          <w:p w:rsidR="00415695" w:rsidRPr="00DE7F8A" w:rsidRDefault="00415695" w:rsidP="00BD1B13">
            <w:r w:rsidRPr="00DE7F8A">
              <w:t>Injury by Gender</w:t>
            </w:r>
          </w:p>
        </w:tc>
        <w:tc>
          <w:tcPr>
            <w:tcW w:w="2694" w:type="dxa"/>
            <w:shd w:val="clear" w:color="auto" w:fill="auto"/>
          </w:tcPr>
          <w:p w:rsidR="00415695" w:rsidRPr="00DE7F8A" w:rsidRDefault="00415695" w:rsidP="00BD1B13">
            <w:r w:rsidRPr="00DE7F8A">
              <w:t>North Shore</w:t>
            </w:r>
          </w:p>
          <w:p w:rsidR="00415695" w:rsidRPr="00DE7F8A" w:rsidRDefault="00415695" w:rsidP="00BD1B13">
            <w:r w:rsidRPr="00DE7F8A">
              <w:t>(avg 2003-2005)</w:t>
            </w:r>
          </w:p>
        </w:tc>
        <w:tc>
          <w:tcPr>
            <w:tcW w:w="2268" w:type="dxa"/>
            <w:gridSpan w:val="2"/>
            <w:shd w:val="clear" w:color="auto" w:fill="auto"/>
          </w:tcPr>
          <w:p w:rsidR="00415695" w:rsidRPr="00DE7F8A" w:rsidRDefault="00415695" w:rsidP="00BD1B13">
            <w:r w:rsidRPr="00DE7F8A">
              <w:t>NS 06-08</w:t>
            </w:r>
          </w:p>
        </w:tc>
        <w:tc>
          <w:tcPr>
            <w:tcW w:w="1842" w:type="dxa"/>
            <w:shd w:val="clear" w:color="auto" w:fill="auto"/>
          </w:tcPr>
          <w:p w:rsidR="00415695" w:rsidRPr="00DE7F8A" w:rsidRDefault="00415695" w:rsidP="00BD1B13">
            <w:r w:rsidRPr="00DE7F8A">
              <w:t>NS 09-11</w:t>
            </w:r>
          </w:p>
        </w:tc>
        <w:tc>
          <w:tcPr>
            <w:tcW w:w="2127" w:type="dxa"/>
            <w:shd w:val="clear" w:color="auto" w:fill="auto"/>
          </w:tcPr>
          <w:p w:rsidR="00415695" w:rsidRPr="00DE7F8A" w:rsidRDefault="00415695" w:rsidP="00BD1B13">
            <w:r w:rsidRPr="00DE7F8A">
              <w:t>NZ</w:t>
            </w:r>
          </w:p>
        </w:tc>
        <w:tc>
          <w:tcPr>
            <w:tcW w:w="2126" w:type="dxa"/>
            <w:shd w:val="clear" w:color="auto" w:fill="auto"/>
          </w:tcPr>
          <w:p w:rsidR="00415695" w:rsidRPr="00DE7F8A" w:rsidRDefault="00415695" w:rsidP="00BD1B13">
            <w:r w:rsidRPr="00DE7F8A">
              <w:t>NZ</w:t>
            </w:r>
          </w:p>
        </w:tc>
      </w:tr>
      <w:tr w:rsidR="00415695" w:rsidRPr="00157687" w:rsidTr="00CC479E">
        <w:trPr>
          <w:trHeight w:val="398"/>
        </w:trPr>
        <w:tc>
          <w:tcPr>
            <w:tcW w:w="3686" w:type="dxa"/>
            <w:shd w:val="clear" w:color="auto" w:fill="auto"/>
          </w:tcPr>
          <w:p w:rsidR="00415695" w:rsidRPr="00DE7F8A" w:rsidRDefault="00415695" w:rsidP="00BD1B13">
            <w:r w:rsidRPr="00DE7F8A">
              <w:t>Male</w:t>
            </w:r>
          </w:p>
        </w:tc>
        <w:tc>
          <w:tcPr>
            <w:tcW w:w="2694" w:type="dxa"/>
            <w:shd w:val="clear" w:color="auto" w:fill="auto"/>
          </w:tcPr>
          <w:p w:rsidR="00415695" w:rsidRPr="00DE7F8A" w:rsidRDefault="00415695" w:rsidP="00BD1B13">
            <w:r w:rsidRPr="00DE7F8A">
              <w:t>51.3%</w:t>
            </w:r>
          </w:p>
        </w:tc>
        <w:tc>
          <w:tcPr>
            <w:tcW w:w="2268" w:type="dxa"/>
            <w:gridSpan w:val="2"/>
            <w:shd w:val="clear" w:color="auto" w:fill="auto"/>
          </w:tcPr>
          <w:p w:rsidR="00415695" w:rsidRPr="00DE7F8A" w:rsidRDefault="00415695" w:rsidP="00BD1B13">
            <w:r w:rsidRPr="00DE7F8A">
              <w:t>50.9%</w:t>
            </w:r>
          </w:p>
        </w:tc>
        <w:tc>
          <w:tcPr>
            <w:tcW w:w="1842" w:type="dxa"/>
            <w:shd w:val="clear" w:color="auto" w:fill="auto"/>
          </w:tcPr>
          <w:p w:rsidR="00415695" w:rsidRPr="00DE7F8A" w:rsidRDefault="00415695" w:rsidP="00BD1B13">
            <w:r w:rsidRPr="00DE7F8A">
              <w:t>50.23%</w:t>
            </w:r>
          </w:p>
        </w:tc>
        <w:tc>
          <w:tcPr>
            <w:tcW w:w="2127" w:type="dxa"/>
            <w:shd w:val="clear" w:color="auto" w:fill="auto"/>
          </w:tcPr>
          <w:p w:rsidR="00415695" w:rsidRPr="00DE7F8A" w:rsidRDefault="00415695" w:rsidP="00BD1B13">
            <w:r w:rsidRPr="00DE7F8A">
              <w:t>56.4%</w:t>
            </w:r>
          </w:p>
        </w:tc>
        <w:tc>
          <w:tcPr>
            <w:tcW w:w="2126" w:type="dxa"/>
            <w:shd w:val="clear" w:color="auto" w:fill="auto"/>
          </w:tcPr>
          <w:p w:rsidR="00415695" w:rsidRPr="00DE7F8A" w:rsidRDefault="00415695" w:rsidP="00BD1B13">
            <w:r w:rsidRPr="00DE7F8A">
              <w:t>54.59%</w:t>
            </w:r>
          </w:p>
          <w:p w:rsidR="00415695" w:rsidRPr="00DE7F8A" w:rsidRDefault="00415695" w:rsidP="00BD1B13"/>
        </w:tc>
      </w:tr>
      <w:tr w:rsidR="00415695" w:rsidRPr="00157687" w:rsidTr="00CC479E">
        <w:trPr>
          <w:trHeight w:val="334"/>
        </w:trPr>
        <w:tc>
          <w:tcPr>
            <w:tcW w:w="3686" w:type="dxa"/>
            <w:shd w:val="clear" w:color="auto" w:fill="auto"/>
          </w:tcPr>
          <w:p w:rsidR="00415695" w:rsidRPr="00DE7F8A" w:rsidRDefault="00415695" w:rsidP="00BD1B13">
            <w:r w:rsidRPr="00DE7F8A">
              <w:t>Female</w:t>
            </w:r>
          </w:p>
        </w:tc>
        <w:tc>
          <w:tcPr>
            <w:tcW w:w="2694" w:type="dxa"/>
            <w:shd w:val="clear" w:color="auto" w:fill="auto"/>
          </w:tcPr>
          <w:p w:rsidR="00415695" w:rsidRPr="00DE7F8A" w:rsidRDefault="00415695" w:rsidP="00BD1B13">
            <w:r w:rsidRPr="00DE7F8A">
              <w:t>48.7%</w:t>
            </w:r>
          </w:p>
        </w:tc>
        <w:tc>
          <w:tcPr>
            <w:tcW w:w="2268" w:type="dxa"/>
            <w:gridSpan w:val="2"/>
            <w:shd w:val="clear" w:color="auto" w:fill="auto"/>
          </w:tcPr>
          <w:p w:rsidR="00415695" w:rsidRPr="00DE7F8A" w:rsidRDefault="00415695" w:rsidP="00BD1B13">
            <w:r w:rsidRPr="00DE7F8A">
              <w:t>49.1%</w:t>
            </w:r>
          </w:p>
        </w:tc>
        <w:tc>
          <w:tcPr>
            <w:tcW w:w="1842" w:type="dxa"/>
            <w:shd w:val="clear" w:color="auto" w:fill="auto"/>
          </w:tcPr>
          <w:p w:rsidR="00415695" w:rsidRPr="00DE7F8A" w:rsidRDefault="00415695" w:rsidP="00BD1B13">
            <w:r w:rsidRPr="00DE7F8A">
              <w:t>49.77%</w:t>
            </w:r>
          </w:p>
        </w:tc>
        <w:tc>
          <w:tcPr>
            <w:tcW w:w="2127" w:type="dxa"/>
            <w:shd w:val="clear" w:color="auto" w:fill="auto"/>
          </w:tcPr>
          <w:p w:rsidR="00415695" w:rsidRPr="00DE7F8A" w:rsidRDefault="00415695" w:rsidP="00BD1B13">
            <w:r w:rsidRPr="00DE7F8A">
              <w:t>43.6%</w:t>
            </w:r>
          </w:p>
        </w:tc>
        <w:tc>
          <w:tcPr>
            <w:tcW w:w="2126" w:type="dxa"/>
            <w:shd w:val="clear" w:color="auto" w:fill="auto"/>
          </w:tcPr>
          <w:p w:rsidR="00415695" w:rsidRPr="00DE7F8A" w:rsidRDefault="00415695" w:rsidP="00BD1B13">
            <w:r w:rsidRPr="00DE7F8A">
              <w:t>45.4%</w:t>
            </w:r>
          </w:p>
        </w:tc>
      </w:tr>
      <w:tr w:rsidR="00415695" w:rsidRPr="00157687" w:rsidTr="00CC479E">
        <w:trPr>
          <w:trHeight w:val="334"/>
        </w:trPr>
        <w:tc>
          <w:tcPr>
            <w:tcW w:w="3686" w:type="dxa"/>
            <w:shd w:val="clear" w:color="auto" w:fill="auto"/>
          </w:tcPr>
          <w:p w:rsidR="00415695" w:rsidRPr="00DE7F8A" w:rsidRDefault="00415695" w:rsidP="00BD1B13">
            <w:r w:rsidRPr="00DE7F8A">
              <w:t>Injury by Age Groups most affected</w:t>
            </w:r>
          </w:p>
        </w:tc>
        <w:tc>
          <w:tcPr>
            <w:tcW w:w="2694" w:type="dxa"/>
            <w:shd w:val="clear" w:color="auto" w:fill="auto"/>
          </w:tcPr>
          <w:p w:rsidR="00415695" w:rsidRPr="00DE7F8A" w:rsidRDefault="00415695" w:rsidP="00BD1B13">
            <w:r w:rsidRPr="00DE7F8A">
              <w:t>North Shore</w:t>
            </w:r>
          </w:p>
          <w:p w:rsidR="00415695" w:rsidRPr="00DE7F8A" w:rsidRDefault="00415695" w:rsidP="00BD1B13">
            <w:r w:rsidRPr="00DE7F8A">
              <w:t xml:space="preserve"> (2003-2005)</w:t>
            </w:r>
          </w:p>
        </w:tc>
        <w:tc>
          <w:tcPr>
            <w:tcW w:w="2268" w:type="dxa"/>
            <w:gridSpan w:val="2"/>
            <w:shd w:val="clear" w:color="auto" w:fill="auto"/>
          </w:tcPr>
          <w:p w:rsidR="00415695" w:rsidRPr="00DE7F8A" w:rsidRDefault="00415695" w:rsidP="00BD1B13"/>
        </w:tc>
        <w:tc>
          <w:tcPr>
            <w:tcW w:w="1842" w:type="dxa"/>
            <w:shd w:val="clear" w:color="auto" w:fill="auto"/>
          </w:tcPr>
          <w:p w:rsidR="00415695" w:rsidRPr="00DE7F8A" w:rsidRDefault="00415695" w:rsidP="00BD1B13"/>
        </w:tc>
        <w:tc>
          <w:tcPr>
            <w:tcW w:w="2127" w:type="dxa"/>
            <w:shd w:val="clear" w:color="auto" w:fill="auto"/>
          </w:tcPr>
          <w:p w:rsidR="00415695" w:rsidRPr="00DE7F8A" w:rsidRDefault="00415695" w:rsidP="00BD1B13">
            <w:r w:rsidRPr="00DE7F8A">
              <w:t xml:space="preserve"> NZ</w:t>
            </w:r>
          </w:p>
        </w:tc>
        <w:tc>
          <w:tcPr>
            <w:tcW w:w="2126" w:type="dxa"/>
            <w:shd w:val="clear" w:color="auto" w:fill="auto"/>
          </w:tcPr>
          <w:p w:rsidR="00415695" w:rsidRPr="00DE7F8A" w:rsidRDefault="00415695" w:rsidP="00BD1B13"/>
        </w:tc>
      </w:tr>
      <w:tr w:rsidR="00415695" w:rsidRPr="00157687" w:rsidTr="00CC479E">
        <w:trPr>
          <w:trHeight w:val="455"/>
        </w:trPr>
        <w:tc>
          <w:tcPr>
            <w:tcW w:w="3686" w:type="dxa"/>
            <w:shd w:val="clear" w:color="auto" w:fill="auto"/>
          </w:tcPr>
          <w:p w:rsidR="00415695" w:rsidRPr="00DE7F8A" w:rsidRDefault="00415695" w:rsidP="00BD1B13">
            <w:r w:rsidRPr="00DE7F8A">
              <w:t>5-14 years</w:t>
            </w:r>
          </w:p>
        </w:tc>
        <w:tc>
          <w:tcPr>
            <w:tcW w:w="2694" w:type="dxa"/>
            <w:shd w:val="clear" w:color="auto" w:fill="auto"/>
          </w:tcPr>
          <w:p w:rsidR="00415695" w:rsidRPr="00DE7F8A" w:rsidRDefault="00415695" w:rsidP="00BD1B13">
            <w:r w:rsidRPr="00DE7F8A">
              <w:t>10.9%</w:t>
            </w:r>
          </w:p>
        </w:tc>
        <w:tc>
          <w:tcPr>
            <w:tcW w:w="2268" w:type="dxa"/>
            <w:gridSpan w:val="2"/>
            <w:shd w:val="clear" w:color="auto" w:fill="auto"/>
          </w:tcPr>
          <w:p w:rsidR="00415695" w:rsidRPr="00DE7F8A" w:rsidRDefault="00080DF1" w:rsidP="00BD1B13">
            <w:r w:rsidRPr="00DE7F8A">
              <w:t>9.1%</w:t>
            </w:r>
          </w:p>
        </w:tc>
        <w:tc>
          <w:tcPr>
            <w:tcW w:w="1842" w:type="dxa"/>
            <w:shd w:val="clear" w:color="auto" w:fill="auto"/>
          </w:tcPr>
          <w:p w:rsidR="00415695" w:rsidRPr="00DE7F8A" w:rsidRDefault="00415695" w:rsidP="00BD1B13">
            <w:r w:rsidRPr="00DE7F8A">
              <w:t>8.2%</w:t>
            </w:r>
          </w:p>
        </w:tc>
        <w:tc>
          <w:tcPr>
            <w:tcW w:w="2127" w:type="dxa"/>
            <w:shd w:val="clear" w:color="auto" w:fill="auto"/>
          </w:tcPr>
          <w:p w:rsidR="00415695" w:rsidRPr="00DE7F8A" w:rsidRDefault="00415695" w:rsidP="00BD1B13">
            <w:r w:rsidRPr="00DE7F8A">
              <w:t>11.9%</w:t>
            </w:r>
          </w:p>
        </w:tc>
        <w:tc>
          <w:tcPr>
            <w:tcW w:w="2126" w:type="dxa"/>
            <w:shd w:val="clear" w:color="auto" w:fill="auto"/>
          </w:tcPr>
          <w:p w:rsidR="00415695" w:rsidRPr="00DE7F8A" w:rsidRDefault="00705385" w:rsidP="00BD1B13">
            <w:r w:rsidRPr="00DE7F8A">
              <w:t>11065  9.2%  (951.6)</w:t>
            </w:r>
          </w:p>
        </w:tc>
      </w:tr>
      <w:tr w:rsidR="00415695" w:rsidRPr="00157687" w:rsidTr="00CC479E">
        <w:trPr>
          <w:trHeight w:val="334"/>
        </w:trPr>
        <w:tc>
          <w:tcPr>
            <w:tcW w:w="3686" w:type="dxa"/>
            <w:shd w:val="clear" w:color="auto" w:fill="auto"/>
          </w:tcPr>
          <w:p w:rsidR="00415695" w:rsidRPr="00DE7F8A" w:rsidRDefault="00415695" w:rsidP="00BD1B13">
            <w:r w:rsidRPr="00DE7F8A">
              <w:t>15-24 years</w:t>
            </w:r>
          </w:p>
        </w:tc>
        <w:tc>
          <w:tcPr>
            <w:tcW w:w="2694" w:type="dxa"/>
            <w:shd w:val="clear" w:color="auto" w:fill="auto"/>
          </w:tcPr>
          <w:p w:rsidR="00415695" w:rsidRPr="00DE7F8A" w:rsidRDefault="00415695" w:rsidP="00BD1B13">
            <w:r w:rsidRPr="00DE7F8A">
              <w:t>16.3%</w:t>
            </w:r>
          </w:p>
        </w:tc>
        <w:tc>
          <w:tcPr>
            <w:tcW w:w="2268" w:type="dxa"/>
            <w:gridSpan w:val="2"/>
            <w:shd w:val="clear" w:color="auto" w:fill="auto"/>
          </w:tcPr>
          <w:p w:rsidR="00415695" w:rsidRPr="00DE7F8A" w:rsidRDefault="00080DF1" w:rsidP="00BD1B13">
            <w:r w:rsidRPr="00DE7F8A">
              <w:t>15.3%</w:t>
            </w:r>
          </w:p>
        </w:tc>
        <w:tc>
          <w:tcPr>
            <w:tcW w:w="1842" w:type="dxa"/>
            <w:shd w:val="clear" w:color="auto" w:fill="auto"/>
          </w:tcPr>
          <w:p w:rsidR="00415695" w:rsidRPr="00DE7F8A" w:rsidRDefault="00415695" w:rsidP="00BD1B13">
            <w:r w:rsidRPr="00DE7F8A">
              <w:t>13.6%</w:t>
            </w:r>
          </w:p>
        </w:tc>
        <w:tc>
          <w:tcPr>
            <w:tcW w:w="2127" w:type="dxa"/>
            <w:shd w:val="clear" w:color="auto" w:fill="auto"/>
          </w:tcPr>
          <w:p w:rsidR="00415695" w:rsidRPr="00DE7F8A" w:rsidRDefault="00415695" w:rsidP="00BD1B13">
            <w:r w:rsidRPr="00DE7F8A">
              <w:t>17.3%</w:t>
            </w:r>
          </w:p>
        </w:tc>
        <w:tc>
          <w:tcPr>
            <w:tcW w:w="2126" w:type="dxa"/>
            <w:shd w:val="clear" w:color="auto" w:fill="auto"/>
          </w:tcPr>
          <w:p w:rsidR="00415695" w:rsidRPr="00DE7F8A" w:rsidRDefault="00705385" w:rsidP="00BD1B13">
            <w:r w:rsidRPr="00DE7F8A">
              <w:t>17607 14.8% (1375.5)</w:t>
            </w:r>
          </w:p>
        </w:tc>
      </w:tr>
      <w:tr w:rsidR="00415695" w:rsidRPr="00157687" w:rsidTr="00CC479E">
        <w:trPr>
          <w:trHeight w:val="313"/>
        </w:trPr>
        <w:tc>
          <w:tcPr>
            <w:tcW w:w="3686" w:type="dxa"/>
            <w:shd w:val="clear" w:color="auto" w:fill="auto"/>
          </w:tcPr>
          <w:p w:rsidR="00415695" w:rsidRPr="00DE7F8A" w:rsidRDefault="00415695" w:rsidP="00BD1B13">
            <w:r w:rsidRPr="00DE7F8A">
              <w:t>25-59 years</w:t>
            </w:r>
          </w:p>
        </w:tc>
        <w:tc>
          <w:tcPr>
            <w:tcW w:w="2694" w:type="dxa"/>
            <w:shd w:val="clear" w:color="auto" w:fill="auto"/>
          </w:tcPr>
          <w:p w:rsidR="00415695" w:rsidRPr="00DE7F8A" w:rsidRDefault="00415695" w:rsidP="00BD1B13">
            <w:r w:rsidRPr="00DE7F8A">
              <w:t>37.2%</w:t>
            </w:r>
          </w:p>
        </w:tc>
        <w:tc>
          <w:tcPr>
            <w:tcW w:w="2268" w:type="dxa"/>
            <w:gridSpan w:val="2"/>
            <w:shd w:val="clear" w:color="auto" w:fill="auto"/>
          </w:tcPr>
          <w:p w:rsidR="00415695" w:rsidRPr="00DE7F8A" w:rsidRDefault="00080DF1" w:rsidP="00BD1B13">
            <w:r w:rsidRPr="00DE7F8A">
              <w:t>35%</w:t>
            </w:r>
          </w:p>
        </w:tc>
        <w:tc>
          <w:tcPr>
            <w:tcW w:w="1842" w:type="dxa"/>
            <w:shd w:val="clear" w:color="auto" w:fill="auto"/>
          </w:tcPr>
          <w:p w:rsidR="00415695" w:rsidRPr="00DE7F8A" w:rsidRDefault="00415695" w:rsidP="00BD1B13">
            <w:r w:rsidRPr="00DE7F8A">
              <w:t>34.7%</w:t>
            </w:r>
          </w:p>
        </w:tc>
        <w:tc>
          <w:tcPr>
            <w:tcW w:w="2127" w:type="dxa"/>
            <w:shd w:val="clear" w:color="auto" w:fill="auto"/>
          </w:tcPr>
          <w:p w:rsidR="00415695" w:rsidRPr="00DE7F8A" w:rsidRDefault="00415695" w:rsidP="00BD1B13">
            <w:r w:rsidRPr="00DE7F8A">
              <w:t>35.7%</w:t>
            </w:r>
          </w:p>
        </w:tc>
        <w:tc>
          <w:tcPr>
            <w:tcW w:w="2126" w:type="dxa"/>
            <w:shd w:val="clear" w:color="auto" w:fill="auto"/>
          </w:tcPr>
          <w:p w:rsidR="00415695" w:rsidRPr="00DE7F8A" w:rsidRDefault="00080DF1" w:rsidP="00BD1B13">
            <w:r w:rsidRPr="00DE7F8A">
              <w:t>43139 36.2% (1057.2)</w:t>
            </w:r>
          </w:p>
        </w:tc>
      </w:tr>
      <w:tr w:rsidR="00415695" w:rsidRPr="00157687" w:rsidTr="00CC479E">
        <w:trPr>
          <w:trHeight w:val="334"/>
        </w:trPr>
        <w:tc>
          <w:tcPr>
            <w:tcW w:w="3686" w:type="dxa"/>
            <w:shd w:val="clear" w:color="auto" w:fill="auto"/>
          </w:tcPr>
          <w:p w:rsidR="00415695" w:rsidRPr="00DE7F8A" w:rsidRDefault="00415695" w:rsidP="00BD1B13">
            <w:r w:rsidRPr="00DE7F8A">
              <w:t>60+ years</w:t>
            </w:r>
          </w:p>
        </w:tc>
        <w:tc>
          <w:tcPr>
            <w:tcW w:w="2694" w:type="dxa"/>
            <w:shd w:val="clear" w:color="auto" w:fill="auto"/>
          </w:tcPr>
          <w:p w:rsidR="00415695" w:rsidRPr="00DE7F8A" w:rsidRDefault="00415695" w:rsidP="00BD1B13">
            <w:r w:rsidRPr="00DE7F8A">
              <w:t>31.6%</w:t>
            </w:r>
          </w:p>
        </w:tc>
        <w:tc>
          <w:tcPr>
            <w:tcW w:w="2268" w:type="dxa"/>
            <w:gridSpan w:val="2"/>
            <w:shd w:val="clear" w:color="auto" w:fill="auto"/>
          </w:tcPr>
          <w:p w:rsidR="00415695" w:rsidRPr="00DE7F8A" w:rsidRDefault="00080DF1" w:rsidP="00BD1B13">
            <w:r w:rsidRPr="00DE7F8A">
              <w:t>36.2%</w:t>
            </w:r>
          </w:p>
        </w:tc>
        <w:tc>
          <w:tcPr>
            <w:tcW w:w="1842" w:type="dxa"/>
            <w:shd w:val="clear" w:color="auto" w:fill="auto"/>
          </w:tcPr>
          <w:p w:rsidR="00415695" w:rsidRPr="00DE7F8A" w:rsidRDefault="00415695" w:rsidP="00BD1B13">
            <w:r w:rsidRPr="00DE7F8A">
              <w:t>29.68%</w:t>
            </w:r>
          </w:p>
        </w:tc>
        <w:tc>
          <w:tcPr>
            <w:tcW w:w="2127" w:type="dxa"/>
            <w:shd w:val="clear" w:color="auto" w:fill="auto"/>
          </w:tcPr>
          <w:p w:rsidR="00415695" w:rsidRPr="00DE7F8A" w:rsidRDefault="00415695" w:rsidP="00BD1B13">
            <w:r w:rsidRPr="00DE7F8A">
              <w:t>29.1%</w:t>
            </w:r>
          </w:p>
        </w:tc>
        <w:tc>
          <w:tcPr>
            <w:tcW w:w="2126" w:type="dxa"/>
            <w:shd w:val="clear" w:color="auto" w:fill="auto"/>
          </w:tcPr>
          <w:p w:rsidR="00415695" w:rsidRPr="00DE7F8A" w:rsidRDefault="00BF6A65" w:rsidP="00BD1B13">
            <w:r w:rsidRPr="00DE7F8A">
              <w:t xml:space="preserve">41027 34.46%  </w:t>
            </w:r>
            <w:r w:rsidRPr="00DE7F8A">
              <w:lastRenderedPageBreak/>
              <w:t>(2526.9)</w:t>
            </w:r>
          </w:p>
        </w:tc>
      </w:tr>
      <w:tr w:rsidR="00415695" w:rsidRPr="00157687" w:rsidTr="00CC479E">
        <w:trPr>
          <w:trHeight w:val="528"/>
        </w:trPr>
        <w:tc>
          <w:tcPr>
            <w:tcW w:w="3686" w:type="dxa"/>
            <w:shd w:val="clear" w:color="auto" w:fill="auto"/>
          </w:tcPr>
          <w:p w:rsidR="00415695" w:rsidRPr="00DE7F8A" w:rsidRDefault="00415695" w:rsidP="00BD1B13">
            <w:r w:rsidRPr="00DE7F8A">
              <w:lastRenderedPageBreak/>
              <w:t>Emergency department attendances</w:t>
            </w:r>
          </w:p>
        </w:tc>
        <w:tc>
          <w:tcPr>
            <w:tcW w:w="2694" w:type="dxa"/>
            <w:shd w:val="clear" w:color="auto" w:fill="auto"/>
          </w:tcPr>
          <w:p w:rsidR="00415695" w:rsidRPr="00DE7F8A" w:rsidRDefault="00415695" w:rsidP="00BD1B13">
            <w:r w:rsidRPr="00DE7F8A">
              <w:t xml:space="preserve">North Shore </w:t>
            </w:r>
          </w:p>
          <w:p w:rsidR="00415695" w:rsidRPr="00DE7F8A" w:rsidRDefault="00415695" w:rsidP="00BD1B13">
            <w:r w:rsidRPr="00DE7F8A">
              <w:t>(avg 2003-2005)</w:t>
            </w:r>
          </w:p>
        </w:tc>
        <w:tc>
          <w:tcPr>
            <w:tcW w:w="2268" w:type="dxa"/>
            <w:gridSpan w:val="2"/>
            <w:shd w:val="clear" w:color="auto" w:fill="auto"/>
          </w:tcPr>
          <w:p w:rsidR="00415695" w:rsidRPr="00DE7F8A" w:rsidRDefault="009460D1" w:rsidP="00BD1B13">
            <w:r w:rsidRPr="00DE7F8A">
              <w:t>???</w:t>
            </w:r>
          </w:p>
        </w:tc>
        <w:tc>
          <w:tcPr>
            <w:tcW w:w="1842" w:type="dxa"/>
            <w:shd w:val="clear" w:color="auto" w:fill="auto"/>
          </w:tcPr>
          <w:p w:rsidR="00415695" w:rsidRPr="00DE7F8A" w:rsidRDefault="009460D1" w:rsidP="00BD1B13">
            <w:r w:rsidRPr="00DE7F8A">
              <w:t>???</w:t>
            </w:r>
          </w:p>
        </w:tc>
        <w:tc>
          <w:tcPr>
            <w:tcW w:w="2127" w:type="dxa"/>
            <w:shd w:val="clear" w:color="auto" w:fill="auto"/>
          </w:tcPr>
          <w:p w:rsidR="00415695" w:rsidRPr="00DE7F8A" w:rsidRDefault="00415695" w:rsidP="00BD1B13">
            <w:r w:rsidRPr="00DE7F8A">
              <w:t>NZ 06-09</w:t>
            </w:r>
          </w:p>
        </w:tc>
        <w:tc>
          <w:tcPr>
            <w:tcW w:w="2126" w:type="dxa"/>
            <w:shd w:val="clear" w:color="auto" w:fill="auto"/>
          </w:tcPr>
          <w:p w:rsidR="00415695" w:rsidRPr="00DE7F8A" w:rsidRDefault="009460D1" w:rsidP="00BD1B13">
            <w:r w:rsidRPr="00DE7F8A">
              <w:t>???</w:t>
            </w:r>
          </w:p>
        </w:tc>
      </w:tr>
      <w:tr w:rsidR="00415695" w:rsidRPr="00157687" w:rsidTr="00CC479E">
        <w:trPr>
          <w:trHeight w:val="334"/>
        </w:trPr>
        <w:tc>
          <w:tcPr>
            <w:tcW w:w="3686" w:type="dxa"/>
            <w:shd w:val="clear" w:color="auto" w:fill="auto"/>
          </w:tcPr>
          <w:p w:rsidR="00415695" w:rsidRPr="00DE7F8A" w:rsidRDefault="00415695" w:rsidP="00BD1B13">
            <w:r w:rsidRPr="00DE7F8A">
              <w:t>ACC Claims</w:t>
            </w:r>
            <w:r w:rsidRPr="00DE7F8A">
              <w:rPr>
                <w:rStyle w:val="FootnoteReference"/>
                <w:rFonts w:cs="Arial"/>
              </w:rPr>
              <w:footnoteReference w:id="9"/>
            </w:r>
          </w:p>
        </w:tc>
        <w:tc>
          <w:tcPr>
            <w:tcW w:w="2694" w:type="dxa"/>
            <w:shd w:val="clear" w:color="auto" w:fill="auto"/>
          </w:tcPr>
          <w:p w:rsidR="00415695" w:rsidRPr="00DE7F8A" w:rsidRDefault="00415695" w:rsidP="00BD1B13">
            <w:r w:rsidRPr="00DE7F8A">
              <w:t xml:space="preserve"> North Shore</w:t>
            </w:r>
          </w:p>
          <w:p w:rsidR="00415695" w:rsidRPr="00DE7F8A" w:rsidRDefault="00415695" w:rsidP="00BD1B13">
            <w:r w:rsidRPr="00DE7F8A">
              <w:t xml:space="preserve"> (avg 2003-2006)</w:t>
            </w:r>
          </w:p>
        </w:tc>
        <w:tc>
          <w:tcPr>
            <w:tcW w:w="2268" w:type="dxa"/>
            <w:gridSpan w:val="2"/>
            <w:shd w:val="clear" w:color="auto" w:fill="auto"/>
          </w:tcPr>
          <w:p w:rsidR="00415695" w:rsidRPr="00DE7F8A" w:rsidRDefault="009460D1" w:rsidP="00BD1B13">
            <w:r w:rsidRPr="00DE7F8A">
              <w:t>???</w:t>
            </w:r>
          </w:p>
        </w:tc>
        <w:tc>
          <w:tcPr>
            <w:tcW w:w="1842" w:type="dxa"/>
            <w:shd w:val="clear" w:color="auto" w:fill="auto"/>
          </w:tcPr>
          <w:p w:rsidR="00415695" w:rsidRPr="00DE7F8A" w:rsidRDefault="009460D1" w:rsidP="00BD1B13">
            <w:r w:rsidRPr="00DE7F8A">
              <w:t>???</w:t>
            </w:r>
          </w:p>
        </w:tc>
        <w:tc>
          <w:tcPr>
            <w:tcW w:w="2127" w:type="dxa"/>
            <w:shd w:val="clear" w:color="auto" w:fill="auto"/>
          </w:tcPr>
          <w:p w:rsidR="00415695" w:rsidRPr="00DE7F8A" w:rsidRDefault="009460D1" w:rsidP="00BD1B13">
            <w:r w:rsidRPr="00DE7F8A">
              <w:t>???</w:t>
            </w:r>
          </w:p>
        </w:tc>
        <w:tc>
          <w:tcPr>
            <w:tcW w:w="2126" w:type="dxa"/>
            <w:shd w:val="clear" w:color="auto" w:fill="auto"/>
          </w:tcPr>
          <w:p w:rsidR="00415695" w:rsidRPr="00DE7F8A" w:rsidRDefault="009460D1" w:rsidP="00BD1B13">
            <w:r w:rsidRPr="00DE7F8A">
              <w:t>???</w:t>
            </w:r>
          </w:p>
        </w:tc>
      </w:tr>
      <w:tr w:rsidR="00415695" w:rsidRPr="00157687" w:rsidTr="00DE7F8A">
        <w:trPr>
          <w:trHeight w:val="1118"/>
        </w:trPr>
        <w:tc>
          <w:tcPr>
            <w:tcW w:w="3686" w:type="dxa"/>
            <w:shd w:val="clear" w:color="auto" w:fill="auto"/>
          </w:tcPr>
          <w:p w:rsidR="00415695" w:rsidRPr="00DE7F8A" w:rsidRDefault="00415695" w:rsidP="00BD1B13">
            <w:r w:rsidRPr="00DE7F8A">
              <w:t>Overall Costs for Entitlement claims</w:t>
            </w:r>
          </w:p>
          <w:p w:rsidR="00415695" w:rsidRPr="00DE7F8A" w:rsidRDefault="00415695" w:rsidP="00BD1B13">
            <w:r w:rsidRPr="00DE7F8A">
              <w:t>(new and on</w:t>
            </w:r>
            <w:r w:rsidR="00DE7F8A">
              <w:t>-</w:t>
            </w:r>
            <w:r w:rsidRPr="00DE7F8A">
              <w:t>going claims 3 yr pd</w:t>
            </w:r>
            <w:r w:rsidR="00DE7F8A">
              <w:t>.</w:t>
            </w:r>
            <w:r w:rsidRPr="00DE7F8A">
              <w:t xml:space="preserve"> ann. avg)</w:t>
            </w:r>
          </w:p>
        </w:tc>
        <w:tc>
          <w:tcPr>
            <w:tcW w:w="2694" w:type="dxa"/>
            <w:shd w:val="clear" w:color="auto" w:fill="auto"/>
          </w:tcPr>
          <w:p w:rsidR="00415695" w:rsidRPr="00DE7F8A" w:rsidRDefault="00415695" w:rsidP="00BD1B13">
            <w:r w:rsidRPr="00DE7F8A">
              <w:t>$23,529,147</w:t>
            </w:r>
          </w:p>
        </w:tc>
        <w:tc>
          <w:tcPr>
            <w:tcW w:w="2268" w:type="dxa"/>
            <w:gridSpan w:val="2"/>
            <w:shd w:val="clear" w:color="auto" w:fill="auto"/>
          </w:tcPr>
          <w:p w:rsidR="00415695" w:rsidRPr="00DE7F8A" w:rsidRDefault="009460D1" w:rsidP="00BD1B13">
            <w:r w:rsidRPr="00DE7F8A">
              <w:t>???</w:t>
            </w:r>
          </w:p>
        </w:tc>
        <w:tc>
          <w:tcPr>
            <w:tcW w:w="1842" w:type="dxa"/>
            <w:shd w:val="clear" w:color="auto" w:fill="auto"/>
          </w:tcPr>
          <w:p w:rsidR="00415695" w:rsidRPr="00DE7F8A" w:rsidRDefault="009460D1" w:rsidP="00BD1B13">
            <w:r w:rsidRPr="00DE7F8A">
              <w:t>???</w:t>
            </w:r>
          </w:p>
        </w:tc>
        <w:tc>
          <w:tcPr>
            <w:tcW w:w="2127" w:type="dxa"/>
            <w:shd w:val="clear" w:color="auto" w:fill="auto"/>
          </w:tcPr>
          <w:p w:rsidR="00415695" w:rsidRPr="00DE7F8A" w:rsidRDefault="00415695" w:rsidP="00BD1B13">
            <w:r w:rsidRPr="00DE7F8A">
              <w:t>$3.04 billion</w:t>
            </w:r>
          </w:p>
        </w:tc>
        <w:tc>
          <w:tcPr>
            <w:tcW w:w="2126" w:type="dxa"/>
            <w:shd w:val="clear" w:color="auto" w:fill="auto"/>
          </w:tcPr>
          <w:p w:rsidR="00415695" w:rsidRPr="00DE7F8A" w:rsidRDefault="009460D1" w:rsidP="00BD1B13">
            <w:r w:rsidRPr="00DE7F8A">
              <w:t>???</w:t>
            </w:r>
          </w:p>
        </w:tc>
      </w:tr>
    </w:tbl>
    <w:p w:rsidR="002C0CB4" w:rsidRPr="002C0CB4" w:rsidRDefault="002C0CB4" w:rsidP="00BD1B13">
      <w:pPr>
        <w:rPr>
          <w:lang w:val="en"/>
        </w:rPr>
      </w:pPr>
      <w:bookmarkStart w:id="5" w:name="P2_208"/>
      <w:bookmarkStart w:id="6" w:name="_Input_into_the"/>
      <w:bookmarkEnd w:id="5"/>
      <w:bookmarkEnd w:id="6"/>
      <w:r w:rsidRPr="002C0CB4">
        <w:rPr>
          <w:lang w:val="en"/>
        </w:rPr>
        <w:t>Input into the North Shore economy</w:t>
      </w:r>
      <w:r>
        <w:rPr>
          <w:lang w:val="en"/>
        </w:rPr>
        <w:t xml:space="preserve"> by ACC</w:t>
      </w:r>
    </w:p>
    <w:p w:rsidR="002C0CB4" w:rsidRPr="00DE7F8A" w:rsidRDefault="002C0CB4" w:rsidP="00BD1B13">
      <w:pPr>
        <w:rPr>
          <w:lang w:val="en"/>
        </w:rPr>
      </w:pPr>
      <w:r w:rsidRPr="00DE7F8A">
        <w:rPr>
          <w:bCs/>
          <w:lang w:val="en"/>
        </w:rPr>
        <w:t>Note:</w:t>
      </w:r>
      <w:r w:rsidRPr="00DE7F8A">
        <w:rPr>
          <w:lang w:val="en"/>
        </w:rPr>
        <w:t xml:space="preserve"> the figures on this page consist of ACC payments including: </w:t>
      </w:r>
    </w:p>
    <w:p w:rsidR="002C0CB4" w:rsidRPr="00DE7F8A" w:rsidRDefault="002C0CB4" w:rsidP="00BD1B13">
      <w:pPr>
        <w:numPr>
          <w:ilvl w:val="0"/>
          <w:numId w:val="21"/>
        </w:numPr>
        <w:rPr>
          <w:lang w:val="en"/>
        </w:rPr>
      </w:pPr>
      <w:r w:rsidRPr="00DE7F8A">
        <w:rPr>
          <w:lang w:val="en"/>
        </w:rPr>
        <w:t xml:space="preserve">cost of lost earnings compensation </w:t>
      </w:r>
    </w:p>
    <w:p w:rsidR="002C0CB4" w:rsidRPr="00DE7F8A" w:rsidRDefault="002C0CB4" w:rsidP="00BD1B13">
      <w:pPr>
        <w:numPr>
          <w:ilvl w:val="0"/>
          <w:numId w:val="21"/>
        </w:numPr>
        <w:rPr>
          <w:lang w:val="en"/>
        </w:rPr>
      </w:pPr>
      <w:r w:rsidRPr="00DE7F8A">
        <w:rPr>
          <w:lang w:val="en"/>
        </w:rPr>
        <w:t>medical, treatment and rehabilitation fees.</w:t>
      </w:r>
    </w:p>
    <w:p w:rsidR="002C0CB4" w:rsidRPr="00DE7F8A" w:rsidRDefault="002C0CB4" w:rsidP="00BD1B13">
      <w:pPr>
        <w:rPr>
          <w:lang w:val="en"/>
        </w:rPr>
      </w:pPr>
      <w:bookmarkStart w:id="7" w:name="P6_393"/>
      <w:bookmarkStart w:id="8" w:name="_What_does_ACC"/>
      <w:bookmarkStart w:id="9" w:name="_ACC_Input_to"/>
      <w:bookmarkEnd w:id="7"/>
      <w:bookmarkEnd w:id="8"/>
      <w:bookmarkEnd w:id="9"/>
      <w:r w:rsidRPr="00DE7F8A">
        <w:rPr>
          <w:lang w:val="en"/>
        </w:rPr>
        <w:t>ACC put back into North Shore City’s economy in 2007/08</w:t>
      </w:r>
    </w:p>
    <w:p w:rsidR="002C0CB4" w:rsidRPr="00DE7F8A" w:rsidRDefault="002C0CB4" w:rsidP="00BD1B13">
      <w:pPr>
        <w:numPr>
          <w:ilvl w:val="0"/>
          <w:numId w:val="22"/>
        </w:numPr>
        <w:rPr>
          <w:lang w:val="en"/>
        </w:rPr>
      </w:pPr>
      <w:r w:rsidRPr="00DE7F8A">
        <w:rPr>
          <w:bCs/>
          <w:lang w:val="en"/>
        </w:rPr>
        <w:t xml:space="preserve">$51.0 million </w:t>
      </w:r>
      <w:r w:rsidRPr="00DE7F8A">
        <w:rPr>
          <w:lang w:val="en"/>
        </w:rPr>
        <w:t>in total compensation for 46,770 injured people, including new claims for 38,542 injured people9</w:t>
      </w:r>
      <w:r w:rsidR="00C459BF" w:rsidRPr="00DE7F8A">
        <w:rPr>
          <w:lang w:val="en"/>
        </w:rPr>
        <w:t>.  Approx. $1090 per injury.</w:t>
      </w:r>
    </w:p>
    <w:p w:rsidR="002A2A72" w:rsidRPr="00DE7F8A" w:rsidRDefault="00637643" w:rsidP="00BD1B13">
      <w:r w:rsidRPr="00DE7F8A">
        <w:t>Demographics of Injuries and costs incurred</w:t>
      </w:r>
      <w:r w:rsidR="003E2EAD" w:rsidRPr="00DE7F8A">
        <w:t xml:space="preserve"> </w:t>
      </w:r>
    </w:p>
    <w:p w:rsidR="002C0CB4" w:rsidRPr="00274F56" w:rsidRDefault="00B07899" w:rsidP="00BD1B13">
      <w:r w:rsidRPr="00DE7F8A">
        <w:t>Falls are by far the most prevalent injuries.</w:t>
      </w:r>
      <w:r w:rsidR="002C0CB4" w:rsidRPr="00DE7F8A">
        <w:t xml:space="preserve"> </w:t>
      </w:r>
      <w:r w:rsidRPr="00DE7F8A">
        <w:t xml:space="preserve"> </w:t>
      </w:r>
      <w:r w:rsidR="002C0CB4" w:rsidRPr="00DE7F8A">
        <w:t>Adverse effects primarily relate to medical injury and are not generally addressed by injury prevention</w:t>
      </w:r>
      <w:r w:rsidR="002C0CB4" w:rsidRPr="00BF5C1A">
        <w:t xml:space="preserve"> programmes.</w:t>
      </w:r>
      <w:r w:rsidR="00C459BF" w:rsidRPr="00BF5C1A">
        <w:t xml:space="preserve">  (Reference:  </w:t>
      </w:r>
      <w:hyperlink r:id="rId15" w:history="1">
        <w:r w:rsidR="00C459BF" w:rsidRPr="00BF5C1A">
          <w:rPr>
            <w:rStyle w:val="Hyperlink"/>
            <w:sz w:val="36"/>
            <w:szCs w:val="36"/>
          </w:rPr>
          <w:t>http://www.acc.co.nz/about-acc/media-centre/around-new-zealand/ABA00123#P10_739</w:t>
        </w:r>
      </w:hyperlink>
      <w:r w:rsidR="00C459BF">
        <w:t xml:space="preserve"> )</w:t>
      </w:r>
    </w:p>
    <w:p w:rsidR="00B07899" w:rsidRPr="00A163AB" w:rsidRDefault="00B07899" w:rsidP="00BD1B13"/>
    <w:p w:rsidR="004B4F49" w:rsidRDefault="00BD1B13" w:rsidP="00BD1B13">
      <w:r>
        <w:rPr>
          <w:noProof/>
          <w:shd w:val="clear" w:color="auto" w:fill="auto"/>
        </w:rPr>
        <mc:AlternateContent>
          <mc:Choice Requires="wps">
            <w:drawing>
              <wp:anchor distT="0" distB="0" distL="114300" distR="114300" simplePos="0" relativeHeight="251659264" behindDoc="0" locked="0" layoutInCell="1" allowOverlap="1">
                <wp:simplePos x="0" y="0"/>
                <wp:positionH relativeFrom="column">
                  <wp:posOffset>2416810</wp:posOffset>
                </wp:positionH>
                <wp:positionV relativeFrom="paragraph">
                  <wp:posOffset>1161415</wp:posOffset>
                </wp:positionV>
                <wp:extent cx="3582035" cy="318135"/>
                <wp:effectExtent l="9525" t="9525" r="8890" b="1270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2035" cy="318135"/>
                        </a:xfrm>
                        <a:prstGeom prst="rect">
                          <a:avLst/>
                        </a:prstGeom>
                        <a:solidFill>
                          <a:srgbClr val="FFFFFF"/>
                        </a:solidFill>
                        <a:ln w="9525">
                          <a:solidFill>
                            <a:srgbClr val="000000"/>
                          </a:solidFill>
                          <a:miter lim="800000"/>
                          <a:headEnd/>
                          <a:tailEnd/>
                        </a:ln>
                      </wps:spPr>
                      <wps:txbx>
                        <w:txbxContent>
                          <w:p w:rsidR="009A7038" w:rsidRPr="006D15AC" w:rsidRDefault="009A7038" w:rsidP="00BD1B13">
                            <w:r w:rsidRPr="006D15AC">
                              <w:t>2010-2011 Total Nth Shore admissions: 5542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2" o:spid="_x0000_s1031" type="#_x0000_t202" style="position:absolute;margin-left:190.3pt;margin-top:91.45pt;width:282.05pt;height:25.0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">
                <v:textbox style="mso-fit-shape-to-text:t">
                  <w:txbxContent>
                    <w:p w:rsidR="009A7038" w:rsidRPr="006D15AC" w:rsidRDefault="009A7038" w:rsidP="00BD1B13">
                      <w:r w:rsidRPr="006D15AC">
                        <w:t>2010-2011 Total Nth Shore admissions: 5542</w:t>
                      </w:r>
                    </w:p>
                  </w:txbxContent>
                </v:textbox>
              </v:shape>
            </w:pict>
          </mc:Fallback>
        </mc:AlternateContent>
      </w:r>
      <w:r>
        <w:rPr>
          <w:noProof/>
        </w:rPr>
        <w:drawing>
          <wp:inline distT="0" distB="0" distL="0" distR="0">
            <wp:extent cx="6353175" cy="5429250"/>
            <wp:effectExtent l="0" t="0" r="0" b="0"/>
            <wp:docPr id="723" name="Object 72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217B47" w:rsidRPr="004234AC" w:rsidRDefault="00857C00" w:rsidP="00BD1B13">
      <w:r>
        <w:lastRenderedPageBreak/>
        <w:t xml:space="preserve">                  </w:t>
      </w:r>
      <w:r w:rsidRPr="004234AC">
        <w:t xml:space="preserve">                                </w:t>
      </w:r>
      <w:r w:rsidR="004234AC" w:rsidRPr="004234AC">
        <w:t xml:space="preserve">                   </w:t>
      </w:r>
    </w:p>
    <w:p w:rsidR="007420C9" w:rsidRPr="00274F56" w:rsidRDefault="00BD1B13" w:rsidP="00BD1B13">
      <w:r>
        <w:rPr>
          <w:noProof/>
          <w:shd w:val="clear" w:color="auto" w:fill="auto"/>
        </w:rPr>
        <w:drawing>
          <wp:anchor distT="0" distB="0" distL="114300" distR="114300" simplePos="0" relativeHeight="251650048" behindDoc="0" locked="0" layoutInCell="1" allowOverlap="1">
            <wp:simplePos x="0" y="0"/>
            <wp:positionH relativeFrom="column">
              <wp:posOffset>4467225</wp:posOffset>
            </wp:positionH>
            <wp:positionV relativeFrom="paragraph">
              <wp:posOffset>-580390</wp:posOffset>
            </wp:positionV>
            <wp:extent cx="4645025" cy="3277235"/>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5025" cy="32772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hd w:val="clear" w:color="auto" w:fill="auto"/>
        </w:rPr>
        <mc:AlternateContent>
          <mc:Choice Requires="wps">
            <w:drawing>
              <wp:anchor distT="0" distB="0" distL="114300" distR="114300" simplePos="0" relativeHeight="251660288" behindDoc="0" locked="0" layoutInCell="1" allowOverlap="1">
                <wp:simplePos x="0" y="0"/>
                <wp:positionH relativeFrom="column">
                  <wp:posOffset>2799080</wp:posOffset>
                </wp:positionH>
                <wp:positionV relativeFrom="paragraph">
                  <wp:posOffset>2857500</wp:posOffset>
                </wp:positionV>
                <wp:extent cx="2887345" cy="3038475"/>
                <wp:effectExtent l="8255" t="9525" r="9525" b="9525"/>
                <wp:wrapNone/>
                <wp:docPr id="6"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345" cy="3038475"/>
                        </a:xfrm>
                        <a:prstGeom prst="rect">
                          <a:avLst/>
                        </a:prstGeom>
                        <a:solidFill>
                          <a:srgbClr val="FFFF00"/>
                        </a:solidFill>
                        <a:ln w="9525">
                          <a:solidFill>
                            <a:srgbClr val="000000"/>
                          </a:solidFill>
                          <a:miter lim="800000"/>
                          <a:headEnd/>
                          <a:tailEnd/>
                        </a:ln>
                      </wps:spPr>
                      <wps:txbx>
                        <w:txbxContent>
                          <w:p w:rsidR="009A7038" w:rsidRPr="001C3101" w:rsidRDefault="009A7038" w:rsidP="00BD1B13">
                            <w:r w:rsidRPr="001C3101">
                              <w:t xml:space="preserve">Falls are by far the most prevalent injuries. </w:t>
                            </w:r>
                          </w:p>
                          <w:p w:rsidR="009A7038" w:rsidRPr="001C3101" w:rsidRDefault="009A7038" w:rsidP="00BD1B13"/>
                          <w:p w:rsidR="009A7038" w:rsidRPr="001C3101" w:rsidRDefault="009A7038" w:rsidP="00BD1B13">
                            <w:r w:rsidRPr="001C3101">
                              <w:t>Adverse effects primarily relate to medical injury and are not generally addressed by injury prevention programmes.</w:t>
                            </w:r>
                          </w:p>
                          <w:p w:rsidR="009A7038" w:rsidRPr="001C3101" w:rsidRDefault="009A7038" w:rsidP="00BD1B13"/>
                          <w:p w:rsidR="009A7038" w:rsidRPr="001C3101" w:rsidRDefault="009A7038" w:rsidP="00BD1B13">
                            <w:r w:rsidRPr="001C3101">
                              <w:t>Injuries as a result of poisoning, motor traffic crashes, being struck by or against, cutting/piercing and overexertion occur in significant numbers each year, and the numbers for each are relatively stable.</w:t>
                            </w:r>
                          </w:p>
                          <w:p w:rsidR="009A7038" w:rsidRDefault="009A7038" w:rsidP="00BD1B1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 o:spid="_x0000_s1032" type="#_x0000_t202" style="position:absolute;margin-left:220.4pt;margin-top:225pt;width:227.35pt;height:23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" fillcolor="yellow">
                <v:textbox>
                  <w:txbxContent>
                    <w:p w:rsidR="009A7038" w:rsidRPr="001C3101" w:rsidRDefault="009A7038" w:rsidP="00BD1B13">
                      <w:r w:rsidRPr="001C3101">
                        <w:t xml:space="preserve">Falls are by far the most prevalent injuries. </w:t>
                      </w:r>
                    </w:p>
                    <w:p w:rsidR="009A7038" w:rsidRPr="001C3101" w:rsidRDefault="009A7038" w:rsidP="00BD1B13"/>
                    <w:p w:rsidR="009A7038" w:rsidRPr="001C3101" w:rsidRDefault="009A7038" w:rsidP="00BD1B13">
                      <w:r w:rsidRPr="001C3101">
                        <w:t>Adverse effects primarily relate to medical injury and are not generally addressed by injury prevention programmes.</w:t>
                      </w:r>
                    </w:p>
                    <w:p w:rsidR="009A7038" w:rsidRPr="001C3101" w:rsidRDefault="009A7038" w:rsidP="00BD1B13"/>
                    <w:p w:rsidR="009A7038" w:rsidRPr="001C3101" w:rsidRDefault="009A7038" w:rsidP="00BD1B13">
                      <w:r w:rsidRPr="001C3101">
                        <w:t>Injuries as a result of poisoning, motor traffic crashes, being struck by or against, cutting/piercing and overexertion occur in significant numbers each year, and the numbers for each are relatively stable.</w:t>
                      </w:r>
                    </w:p>
                    <w:p w:rsidR="009A7038" w:rsidRDefault="009A7038" w:rsidP="00BD1B13"/>
                  </w:txbxContent>
                </v:textbox>
              </v:shape>
            </w:pict>
          </mc:Fallback>
        </mc:AlternateContent>
      </w:r>
      <w:r>
        <w:rPr>
          <w:noProof/>
          <w:shd w:val="clear" w:color="auto" w:fill="auto"/>
        </w:rPr>
        <mc:AlternateContent>
          <mc:Choice Requires="wps">
            <w:drawing>
              <wp:anchor distT="0" distB="0" distL="114300" distR="114300" simplePos="0" relativeHeight="251663360" behindDoc="0" locked="0" layoutInCell="0" allowOverlap="1">
                <wp:simplePos x="0" y="0"/>
                <wp:positionH relativeFrom="margin">
                  <wp:posOffset>-259715</wp:posOffset>
                </wp:positionH>
                <wp:positionV relativeFrom="page">
                  <wp:posOffset>4490085</wp:posOffset>
                </wp:positionV>
                <wp:extent cx="2862580" cy="780415"/>
                <wp:effectExtent l="27305" t="20955" r="34925" b="4826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2580" cy="780415"/>
                        </a:xfrm>
                        <a:prstGeom prst="rect">
                          <a:avLst/>
                        </a:prstGeom>
                        <a:solidFill>
                          <a:srgbClr val="FFFF00"/>
                        </a:solidFill>
                        <a:ln w="38100" cmpd="sng">
                          <a:solidFill>
                            <a:srgbClr val="F2F2F2"/>
                          </a:solidFill>
                          <a:prstDash val="solid"/>
                          <a:miter lim="800000"/>
                          <a:headEnd/>
                          <a:tailEnd/>
                        </a:ln>
                        <a:effectLst>
                          <a:outerShdw dist="28398" dir="3806097" algn="ctr" rotWithShape="0">
                            <a:srgbClr val="622423">
                              <a:alpha val="50000"/>
                            </a:srgbClr>
                          </a:outerShdw>
                        </a:effectLst>
                      </wps:spPr>
                      <wps:txbx>
                        <w:txbxContent>
                          <w:p w:rsidR="009A7038" w:rsidRDefault="009A7038" w:rsidP="00BD1B13"/>
                          <w:p w:rsidR="009A7038" w:rsidRPr="00DE7F8A" w:rsidRDefault="009A7038" w:rsidP="00BD1B13">
                            <w:pPr>
                              <w:rPr>
                                <w:color w:val="E36C0A"/>
                              </w:rPr>
                            </w:pPr>
                            <w:r w:rsidRPr="00DE7F8A">
                              <w:t>KEY FACTS</w:t>
                            </w:r>
                          </w:p>
                          <w:p w:rsidR="009A7038" w:rsidRDefault="009A7038" w:rsidP="00BD1B13"/>
                        </w:txbxContent>
                      </wps:txbx>
                      <wps:bodyPr rot="0" vert="horz" wrap="square" lIns="91440" tIns="45720" rIns="91440" bIns="45720" anchor="t" anchorCtr="0" upright="1">
                        <a:spAutoFit/>
                      </wps:bodyPr>
                    </wps:wsp>
                  </a:graphicData>
                </a:graphic>
                <wp14:sizeRelH relativeFrom="margin">
                  <wp14:pctWidth>33000</wp14:pctWidth>
                </wp14:sizeRelH>
                <wp14:sizeRelV relativeFrom="page">
                  <wp14:pctHeight>0</wp14:pctHeight>
                </wp14:sizeRelV>
              </wp:anchor>
            </w:drawing>
          </mc:Choice>
          <mc:Fallback>
            <w:pict>
              <v:shape id="_x0000_s1033" type="#_x0000_t202" style="position:absolute;margin-left:-20.45pt;margin-top:353.55pt;width:225.4pt;height:61.45pt;z-index:251663360;visibility:visible;mso-wrap-style:square;mso-width-percent:330;mso-height-percent:0;mso-wrap-distance-left:9pt;mso-wrap-distance-top:0;mso-wrap-distance-right:9pt;mso-wrap-distance-bottom:0;mso-position-horizontal:absolute;mso-position-horizontal-relative:margin;mso-position-vertical:absolute;mso-position-vertical-relative:page;mso-width-percent:33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" o:allowincell="f" fillcolor="yellow" strokecolor="#f2f2f2" strokeweight="3pt">
                <v:shadow on="t" color="#622423" opacity=".5" offset="1pt"/>
                <v:textbox style="mso-fit-shape-to-text:t">
                  <w:txbxContent>
                    <w:p w:rsidR="009A7038" w:rsidRDefault="009A7038" w:rsidP="00BD1B13"/>
                    <w:p w:rsidR="009A7038" w:rsidRPr="00DE7F8A" w:rsidRDefault="009A7038" w:rsidP="00BD1B13">
                      <w:pPr>
                        <w:rPr>
                          <w:color w:val="E36C0A"/>
                        </w:rPr>
                      </w:pPr>
                      <w:r w:rsidRPr="00DE7F8A">
                        <w:t>KEY FACTS</w:t>
                      </w:r>
                    </w:p>
                    <w:p w:rsidR="009A7038" w:rsidRDefault="009A7038" w:rsidP="00BD1B13"/>
                  </w:txbxContent>
                </v:textbox>
                <w10:wrap type="square" anchorx="margin" anchory="page"/>
              </v:shape>
            </w:pict>
          </mc:Fallback>
        </mc:AlternateContent>
      </w:r>
      <w:r>
        <w:rPr>
          <w:noProof/>
          <w:shd w:val="clear" w:color="auto" w:fill="auto"/>
        </w:rPr>
        <mc:AlternateContent>
          <mc:Choice Requires="wps">
            <w:drawing>
              <wp:anchor distT="0" distB="0" distL="114300" distR="114300" simplePos="0" relativeHeight="251661312" behindDoc="0" locked="0" layoutInCell="1" allowOverlap="1">
                <wp:simplePos x="0" y="0"/>
                <wp:positionH relativeFrom="column">
                  <wp:posOffset>-114300</wp:posOffset>
                </wp:positionH>
                <wp:positionV relativeFrom="paragraph">
                  <wp:posOffset>676275</wp:posOffset>
                </wp:positionV>
                <wp:extent cx="3971925" cy="514350"/>
                <wp:effectExtent l="9525" t="9525" r="9525" b="9525"/>
                <wp:wrapNone/>
                <wp:docPr id="4"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1925" cy="514350"/>
                        </a:xfrm>
                        <a:prstGeom prst="rect">
                          <a:avLst/>
                        </a:prstGeom>
                        <a:solidFill>
                          <a:srgbClr val="FFFFFF"/>
                        </a:solidFill>
                        <a:ln w="9525">
                          <a:solidFill>
                            <a:srgbClr val="000000"/>
                          </a:solidFill>
                          <a:miter lim="800000"/>
                          <a:headEnd/>
                          <a:tailEnd/>
                        </a:ln>
                      </wps:spPr>
                      <wps:txbx>
                        <w:txbxContent>
                          <w:p w:rsidR="009A7038" w:rsidRPr="00510FE9" w:rsidRDefault="009A7038" w:rsidP="00BD1B13">
                            <w:r w:rsidRPr="00510FE9">
                              <w:t xml:space="preserve">North Shore Average Injury </w:t>
                            </w:r>
                            <w:r>
                              <w:t>D</w:t>
                            </w:r>
                            <w:r w:rsidRPr="00510FE9">
                              <w:t>ischarges per 100,000 pop</w:t>
                            </w:r>
                            <w:r>
                              <w:t>ulation</w:t>
                            </w:r>
                            <w:r w:rsidRPr="00510FE9">
                              <w:t xml:space="preserve">  </w:t>
                            </w:r>
                            <w:r>
                              <w:t xml:space="preserve">                        </w:t>
                            </w:r>
                            <w:r w:rsidRPr="00510FE9">
                              <w:t>19</w:t>
                            </w:r>
                            <w:r>
                              <w:t>9</w:t>
                            </w:r>
                            <w:r w:rsidRPr="00510FE9">
                              <w:t>8 – 2011 = 1080.5</w:t>
                            </w:r>
                          </w:p>
                          <w:p w:rsidR="009A7038" w:rsidRPr="00510FE9" w:rsidRDefault="009A7038" w:rsidP="00BD1B13">
                            <w:r w:rsidRPr="00510FE9">
                              <w:t xml:space="preserve">NZ Injury </w:t>
                            </w:r>
                            <w:r>
                              <w:t>D</w:t>
                            </w:r>
                            <w:r w:rsidRPr="00510FE9">
                              <w:t>ischarges</w:t>
                            </w:r>
                            <w:r>
                              <w:t xml:space="preserve"> per 100,000 popn 1998 – 2011 = 1299.5</w:t>
                            </w:r>
                          </w:p>
                          <w:p w:rsidR="009A7038" w:rsidRDefault="009A7038" w:rsidP="00BD1B1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 o:spid="_x0000_s1034" type="#_x0000_t202" style="position:absolute;margin-left:-9pt;margin-top:53.25pt;width:312.75pt;height:4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">
                <v:textbox>
                  <w:txbxContent>
                    <w:p w:rsidR="009A7038" w:rsidRPr="00510FE9" w:rsidRDefault="009A7038" w:rsidP="00BD1B13">
                      <w:r w:rsidRPr="00510FE9">
                        <w:t xml:space="preserve">North Shore Average Injury </w:t>
                      </w:r>
                      <w:r>
                        <w:t>D</w:t>
                      </w:r>
                      <w:r w:rsidRPr="00510FE9">
                        <w:t>ischarges per 100,000 pop</w:t>
                      </w:r>
                      <w:r>
                        <w:t>ulation</w:t>
                      </w:r>
                      <w:r w:rsidRPr="00510FE9">
                        <w:t xml:space="preserve">  </w:t>
                      </w:r>
                      <w:r>
                        <w:t xml:space="preserve">                        </w:t>
                      </w:r>
                      <w:r w:rsidRPr="00510FE9">
                        <w:t>19</w:t>
                      </w:r>
                      <w:r>
                        <w:t>9</w:t>
                      </w:r>
                      <w:r w:rsidRPr="00510FE9">
                        <w:t>8 – 2011 = 1080.5</w:t>
                      </w:r>
                    </w:p>
                    <w:p w:rsidR="009A7038" w:rsidRPr="00510FE9" w:rsidRDefault="009A7038" w:rsidP="00BD1B13">
                      <w:r w:rsidRPr="00510FE9">
                        <w:t xml:space="preserve">NZ Injury </w:t>
                      </w:r>
                      <w:r>
                        <w:t>D</w:t>
                      </w:r>
                      <w:r w:rsidRPr="00510FE9">
                        <w:t>ischarges</w:t>
                      </w:r>
                      <w:r>
                        <w:t xml:space="preserve"> per 100,000 popn 1998 – 2011 = 1299.5</w:t>
                      </w:r>
                    </w:p>
                    <w:p w:rsidR="009A7038" w:rsidRDefault="009A7038" w:rsidP="00BD1B13"/>
                  </w:txbxContent>
                </v:textbox>
              </v:shape>
            </w:pict>
          </mc:Fallback>
        </mc:AlternateContent>
      </w:r>
      <w:r w:rsidR="00857C00">
        <w:t xml:space="preserve">                </w:t>
      </w:r>
      <w:r w:rsidR="00F976A1">
        <w:br w:type="page"/>
      </w:r>
      <w:r w:rsidR="007420C9" w:rsidRPr="00274F56">
        <w:lastRenderedPageBreak/>
        <w:t>Comparing Injury Rates North Shore &amp; NZ</w:t>
      </w:r>
    </w:p>
    <w:p w:rsidR="007420C9" w:rsidRDefault="007420C9" w:rsidP="00BD1B13"/>
    <w:p w:rsidR="00CE1A8A" w:rsidRDefault="00BD1B13" w:rsidP="00BD1B13">
      <w:r>
        <w:rPr>
          <w:noProof/>
        </w:rPr>
        <w:drawing>
          <wp:inline distT="0" distB="0" distL="0" distR="0">
            <wp:extent cx="3657600" cy="2400300"/>
            <wp:effectExtent l="0" t="0" r="0" b="0"/>
            <wp:docPr id="719" name="Picture 7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657600" cy="2400300"/>
                    </a:xfrm>
                    <a:prstGeom prst="rect">
                      <a:avLst/>
                    </a:prstGeom>
                    <a:noFill/>
                    <a:ln>
                      <a:noFill/>
                    </a:ln>
                  </pic:spPr>
                </pic:pic>
              </a:graphicData>
            </a:graphic>
          </wp:inline>
        </w:drawing>
      </w:r>
      <w:r w:rsidR="006D15AC">
        <w:t xml:space="preserve">                          </w:t>
      </w:r>
    </w:p>
    <w:p w:rsidR="00CE1A8A" w:rsidRDefault="00CE1A8A" w:rsidP="00BD1B13"/>
    <w:p w:rsidR="007420C9" w:rsidRDefault="006D15AC" w:rsidP="00BD1B13">
      <w:r>
        <w:t xml:space="preserve">   </w:t>
      </w:r>
      <w:r w:rsidR="00BD1B13">
        <w:rPr>
          <w:noProof/>
        </w:rPr>
        <w:drawing>
          <wp:inline distT="0" distB="0" distL="0" distR="0">
            <wp:extent cx="4631055" cy="2052955"/>
            <wp:effectExtent l="19050" t="19050" r="17145" b="2349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extLst>
                        <a:ext uri="{28A0092B-C50C-407E-A947-70E740481C1C}">
                          <a14:useLocalDpi xmlns:a14="http://schemas.microsoft.com/office/drawing/2010/main" val="0"/>
                        </a:ext>
                      </a:extLst>
                    </a:blip>
                    <a:srcRect l="8194" t="1765" r="11172" b="74023"/>
                    <a:stretch>
                      <a:fillRect/>
                    </a:stretch>
                  </pic:blipFill>
                  <pic:spPr bwMode="auto">
                    <a:xfrm>
                      <a:off x="0" y="0"/>
                      <a:ext cx="4631055" cy="2052955"/>
                    </a:xfrm>
                    <a:prstGeom prst="rect">
                      <a:avLst/>
                    </a:prstGeom>
                    <a:solidFill>
                      <a:srgbClr val="FFFFFF"/>
                    </a:solidFill>
                    <a:ln w="9525">
                      <a:solidFill>
                        <a:srgbClr val="000000"/>
                      </a:solidFill>
                      <a:miter lim="800000"/>
                      <a:headEnd/>
                      <a:tailEnd/>
                    </a:ln>
                    <a:effectLst/>
                  </pic:spPr>
                </pic:pic>
              </a:graphicData>
            </a:graphic>
          </wp:inline>
        </w:drawing>
      </w:r>
    </w:p>
    <w:p w:rsidR="00CC1A39" w:rsidRDefault="00CC1A39" w:rsidP="00BD1B13">
      <w:pPr>
        <w:rPr>
          <w:noProof/>
        </w:rPr>
      </w:pPr>
    </w:p>
    <w:p w:rsidR="006D15AC" w:rsidRDefault="006D15AC" w:rsidP="00BD1B13">
      <w:pPr>
        <w:rPr>
          <w:noProof/>
        </w:rPr>
      </w:pPr>
    </w:p>
    <w:p w:rsidR="00AC4A22" w:rsidRDefault="00BD1B13" w:rsidP="00BD1B13">
      <w:r>
        <w:rPr>
          <w:noProof/>
        </w:rPr>
        <w:lastRenderedPageBreak/>
        <w:drawing>
          <wp:inline distT="0" distB="0" distL="0" distR="0">
            <wp:extent cx="5066030" cy="3079750"/>
            <wp:effectExtent l="0" t="0" r="1270" b="635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066030" cy="3079750"/>
                    </a:xfrm>
                    <a:prstGeom prst="rect">
                      <a:avLst/>
                    </a:prstGeom>
                    <a:noFill/>
                  </pic:spPr>
                </pic:pic>
              </a:graphicData>
            </a:graphic>
          </wp:inline>
        </w:drawing>
      </w:r>
      <w:r w:rsidR="00AC4A22">
        <w:rPr>
          <w:noProof/>
        </w:rPr>
        <w:t xml:space="preserve">        </w:t>
      </w:r>
    </w:p>
    <w:p w:rsidR="007420C9" w:rsidRDefault="00BD1B13" w:rsidP="00BD1B13">
      <w:r>
        <w:rPr>
          <w:noProof/>
          <w:shd w:val="clear" w:color="auto" w:fill="auto"/>
        </w:rPr>
        <w:lastRenderedPageBreak/>
        <mc:AlternateContent>
          <mc:Choice Requires="wps">
            <w:drawing>
              <wp:anchor distT="0" distB="0" distL="114300" distR="114300" simplePos="0" relativeHeight="251654144" behindDoc="0" locked="0" layoutInCell="1" allowOverlap="1">
                <wp:simplePos x="0" y="0"/>
                <wp:positionH relativeFrom="column">
                  <wp:posOffset>457200</wp:posOffset>
                </wp:positionH>
                <wp:positionV relativeFrom="paragraph">
                  <wp:posOffset>1045210</wp:posOffset>
                </wp:positionV>
                <wp:extent cx="1143000" cy="317500"/>
                <wp:effectExtent l="9525" t="6985" r="9525" b="8890"/>
                <wp:wrapNone/>
                <wp:docPr id="3"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17500"/>
                        </a:xfrm>
                        <a:prstGeom prst="rect">
                          <a:avLst/>
                        </a:prstGeom>
                        <a:solidFill>
                          <a:srgbClr val="FFFFFF"/>
                        </a:solidFill>
                        <a:ln w="9525">
                          <a:solidFill>
                            <a:srgbClr val="000000"/>
                          </a:solidFill>
                          <a:miter lim="800000"/>
                          <a:headEnd/>
                          <a:tailEnd/>
                        </a:ln>
                      </wps:spPr>
                      <wps:txbx>
                        <w:txbxContent>
                          <w:p w:rsidR="009A7038" w:rsidRPr="00EB552A" w:rsidRDefault="009A7038" w:rsidP="00BD1B13">
                            <w:r w:rsidRPr="00EB552A">
                              <w:t>By Scene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5" type="#_x0000_t202" style="position:absolute;margin-left:36pt;margin-top:82.3pt;width:90pt;height: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">
                <v:textbox>
                  <w:txbxContent>
                    <w:p w:rsidR="009A7038" w:rsidRPr="00EB552A" w:rsidRDefault="009A7038" w:rsidP="00BD1B13">
                      <w:r w:rsidRPr="00EB552A">
                        <w:t>By Scene</w:t>
                      </w:r>
                    </w:p>
                  </w:txbxContent>
                </v:textbox>
              </v:shape>
            </w:pict>
          </mc:Fallback>
        </mc:AlternateContent>
      </w:r>
      <w:r w:rsidR="00274F56">
        <w:t xml:space="preserve">                                                               </w:t>
      </w:r>
      <w:r w:rsidR="006D15AC">
        <w:tab/>
      </w:r>
      <w:r w:rsidR="00274F56">
        <w:t xml:space="preserve">     </w:t>
      </w:r>
      <w:r>
        <w:rPr>
          <w:noProof/>
        </w:rPr>
        <w:drawing>
          <wp:inline distT="0" distB="0" distL="0" distR="0">
            <wp:extent cx="5610225" cy="3667125"/>
            <wp:effectExtent l="0" t="0" r="9525" b="9525"/>
            <wp:docPr id="721" name="Picture 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1"/>
                    <pic:cNvPicPr>
                      <a:picLocks noChangeAspect="1" noChangeArrowheads="1"/>
                    </pic:cNvPicPr>
                  </pic:nvPicPr>
                  <pic:blipFill>
                    <a:blip r:embed="rId21">
                      <a:extLst>
                        <a:ext uri="{28A0092B-C50C-407E-A947-70E740481C1C}">
                          <a14:useLocalDpi xmlns:a14="http://schemas.microsoft.com/office/drawing/2010/main" val="0"/>
                        </a:ext>
                      </a:extLst>
                    </a:blip>
                    <a:srcRect t="-5504"/>
                    <a:stretch>
                      <a:fillRect/>
                    </a:stretch>
                  </pic:blipFill>
                  <pic:spPr bwMode="auto">
                    <a:xfrm>
                      <a:off x="0" y="0"/>
                      <a:ext cx="5610225" cy="3667125"/>
                    </a:xfrm>
                    <a:prstGeom prst="rect">
                      <a:avLst/>
                    </a:prstGeom>
                    <a:noFill/>
                    <a:ln>
                      <a:noFill/>
                    </a:ln>
                  </pic:spPr>
                </pic:pic>
              </a:graphicData>
            </a:graphic>
          </wp:inline>
        </w:drawing>
      </w:r>
    </w:p>
    <w:p w:rsidR="004860F0" w:rsidRDefault="004860F0" w:rsidP="00BD1B13"/>
    <w:p w:rsidR="007F22C9" w:rsidRDefault="007F22C9" w:rsidP="00BD1B13"/>
    <w:p w:rsidR="007F22C9" w:rsidRDefault="007F22C9" w:rsidP="00BD1B13"/>
    <w:p w:rsidR="007F22C9" w:rsidRDefault="007F22C9" w:rsidP="00BD1B13"/>
    <w:p w:rsidR="007F22C9" w:rsidRDefault="007F22C9" w:rsidP="00BD1B13"/>
    <w:p w:rsidR="007F22C9" w:rsidRDefault="007F22C9" w:rsidP="00BD1B13"/>
    <w:p w:rsidR="007F22C9" w:rsidRDefault="007F22C9" w:rsidP="00BD1B13"/>
    <w:p w:rsidR="00637643" w:rsidRDefault="00637643" w:rsidP="00BD1B13"/>
    <w:p w:rsidR="00FB3877" w:rsidRDefault="00FB3877" w:rsidP="00BD1B13"/>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0000"/>
        <w:tblLayout w:type="fixed"/>
        <w:tblLook w:val="01E0" w:firstRow="1" w:lastRow="1" w:firstColumn="1" w:lastColumn="1" w:noHBand="0" w:noVBand="0"/>
      </w:tblPr>
      <w:tblGrid>
        <w:gridCol w:w="2230"/>
        <w:gridCol w:w="991"/>
        <w:gridCol w:w="285"/>
        <w:gridCol w:w="559"/>
        <w:gridCol w:w="6"/>
        <w:gridCol w:w="18"/>
        <w:gridCol w:w="124"/>
        <w:gridCol w:w="709"/>
        <w:gridCol w:w="848"/>
        <w:gridCol w:w="34"/>
        <w:gridCol w:w="1102"/>
        <w:gridCol w:w="712"/>
        <w:gridCol w:w="281"/>
        <w:gridCol w:w="1137"/>
        <w:gridCol w:w="1275"/>
        <w:gridCol w:w="139"/>
        <w:gridCol w:w="100"/>
        <w:gridCol w:w="1462"/>
        <w:gridCol w:w="429"/>
        <w:gridCol w:w="1417"/>
        <w:tblGridChange w:id="10">
          <w:tblGrid>
            <w:gridCol w:w="2230"/>
            <w:gridCol w:w="991"/>
            <w:gridCol w:w="285"/>
            <w:gridCol w:w="559"/>
            <w:gridCol w:w="6"/>
            <w:gridCol w:w="18"/>
            <w:gridCol w:w="124"/>
            <w:gridCol w:w="709"/>
            <w:gridCol w:w="848"/>
            <w:gridCol w:w="34"/>
            <w:gridCol w:w="1102"/>
            <w:gridCol w:w="712"/>
            <w:gridCol w:w="281"/>
            <w:gridCol w:w="1137"/>
            <w:gridCol w:w="1275"/>
            <w:gridCol w:w="139"/>
            <w:gridCol w:w="100"/>
            <w:gridCol w:w="1462"/>
            <w:gridCol w:w="429"/>
            <w:gridCol w:w="1417"/>
          </w:tblGrid>
        </w:tblGridChange>
      </w:tblGrid>
      <w:tr w:rsidR="00C77DEA" w:rsidRPr="00157687" w:rsidTr="004C394B">
        <w:trPr>
          <w:gridAfter w:val="3"/>
          <w:wAfter w:w="3308" w:type="dxa"/>
          <w:trHeight w:val="629"/>
        </w:trPr>
        <w:tc>
          <w:tcPr>
            <w:tcW w:w="10311" w:type="dxa"/>
            <w:gridSpan w:val="15"/>
            <w:tcBorders>
              <w:bottom w:val="single" w:sz="4" w:space="0" w:color="auto"/>
            </w:tcBorders>
            <w:shd w:val="clear" w:color="auto" w:fill="DBE5F1" w:themeFill="accent1" w:themeFillTint="33"/>
            <w:vAlign w:val="center"/>
          </w:tcPr>
          <w:p w:rsidR="00C77DEA" w:rsidRPr="00EB16CB" w:rsidRDefault="00C77DEA" w:rsidP="00BD1B13">
            <w:pPr>
              <w:pStyle w:val="Heading1"/>
            </w:pPr>
            <w:bookmarkStart w:id="11" w:name="_Toc228677948"/>
            <w:r w:rsidRPr="00EB16CB">
              <w:lastRenderedPageBreak/>
              <w:t>NORTH SHORE ROAD SAFETY PROFILE</w:t>
            </w:r>
            <w:bookmarkEnd w:id="11"/>
          </w:p>
        </w:tc>
        <w:tc>
          <w:tcPr>
            <w:tcW w:w="239" w:type="dxa"/>
            <w:gridSpan w:val="2"/>
            <w:tcBorders>
              <w:bottom w:val="single" w:sz="4" w:space="0" w:color="auto"/>
            </w:tcBorders>
            <w:shd w:val="clear" w:color="auto" w:fill="FFFFFF" w:themeFill="background1"/>
          </w:tcPr>
          <w:p w:rsidR="00C77DEA" w:rsidRPr="00EB16CB" w:rsidRDefault="00C77DEA" w:rsidP="00BD1B13">
            <w:pPr>
              <w:pStyle w:val="Heading1"/>
            </w:pPr>
          </w:p>
        </w:tc>
      </w:tr>
      <w:tr w:rsidR="00C77DEA" w:rsidRPr="00157687" w:rsidTr="004C394B">
        <w:trPr>
          <w:gridAfter w:val="3"/>
          <w:wAfter w:w="3308" w:type="dxa"/>
          <w:trHeight w:val="4665"/>
        </w:trPr>
        <w:tc>
          <w:tcPr>
            <w:tcW w:w="4065" w:type="dxa"/>
            <w:gridSpan w:val="4"/>
            <w:shd w:val="clear" w:color="auto" w:fill="DBE5F1" w:themeFill="accent1" w:themeFillTint="33"/>
            <w:vAlign w:val="center"/>
          </w:tcPr>
          <w:p w:rsidR="00C77DEA" w:rsidRPr="00EB16CB" w:rsidRDefault="00C77DEA" w:rsidP="00BD1B13">
            <w:r w:rsidRPr="00EB16CB">
              <w:t xml:space="preserve">Key Facts </w:t>
            </w:r>
          </w:p>
          <w:p w:rsidR="00C77DEA" w:rsidRPr="00EB16CB" w:rsidRDefault="00C77DEA" w:rsidP="00BD1B13">
            <w:r w:rsidRPr="00EB16CB">
              <w:t>Overall, road traffic crashes and casualties have reduced slightly between 2006-2009</w:t>
            </w:r>
            <w:r w:rsidRPr="00EB16CB">
              <w:rPr>
                <w:rStyle w:val="FootnoteReference"/>
                <w:rFonts w:cs="Arial"/>
              </w:rPr>
              <w:footnoteReference w:id="10"/>
            </w:r>
          </w:p>
          <w:p w:rsidR="00C77DEA" w:rsidRPr="00EB16CB" w:rsidRDefault="00C77DEA" w:rsidP="00BD1B13">
            <w:r w:rsidRPr="00EB16CB">
              <w:t>Fatal road traffic casualties remain much unchanged with an average of 4 per year 2003-2009</w:t>
            </w:r>
          </w:p>
        </w:tc>
        <w:tc>
          <w:tcPr>
            <w:tcW w:w="6246" w:type="dxa"/>
            <w:gridSpan w:val="11"/>
            <w:shd w:val="clear" w:color="auto" w:fill="DBE5F1" w:themeFill="accent1" w:themeFillTint="33"/>
            <w:vAlign w:val="center"/>
          </w:tcPr>
          <w:p w:rsidR="00C77DEA" w:rsidRPr="00EB16CB" w:rsidRDefault="00C77DEA" w:rsidP="00BD1B13">
            <w:r w:rsidRPr="00EB16CB">
              <w:t>Serious road traffic casualties decreased on average by 312% from 156 to 50 per annum between 2005-2009</w:t>
            </w:r>
          </w:p>
          <w:p w:rsidR="00C77DEA" w:rsidRPr="00EB16CB" w:rsidRDefault="00C77DEA" w:rsidP="00BD1B13">
            <w:r w:rsidRPr="00EB16CB">
              <w:t>Minor road traffic casualties decreased by 38% from 526 (2005) to 324 (2009). Where alcohol was a contributory cause in 97.5% was urban crashes and 2.5% was rural between 2005 and 2009.  Rural is deemed to be where road speed limits exceed 80kmph and North Shore has few such roads in rural areas.</w:t>
            </w:r>
          </w:p>
        </w:tc>
        <w:tc>
          <w:tcPr>
            <w:tcW w:w="239" w:type="dxa"/>
            <w:gridSpan w:val="2"/>
            <w:shd w:val="clear" w:color="auto" w:fill="FFFFFF" w:themeFill="background1"/>
          </w:tcPr>
          <w:p w:rsidR="00C77DEA" w:rsidRPr="00EB16CB" w:rsidRDefault="00C77DEA" w:rsidP="00BD1B13"/>
        </w:tc>
      </w:tr>
      <w:tr w:rsidR="00352B86" w:rsidRPr="00157687" w:rsidTr="004C394B">
        <w:trPr>
          <w:trHeight w:val="757"/>
        </w:trPr>
        <w:tc>
          <w:tcPr>
            <w:tcW w:w="2230" w:type="dxa"/>
            <w:shd w:val="clear" w:color="auto" w:fill="auto"/>
            <w:vAlign w:val="center"/>
          </w:tcPr>
          <w:p w:rsidR="00490951" w:rsidRPr="004C394B" w:rsidRDefault="00490951" w:rsidP="00BD1B13">
            <w:bookmarkStart w:id="12" w:name="_Hlk228684338"/>
            <w:r w:rsidRPr="004C394B">
              <w:t>Road Traffic Crashes and Casualties</w:t>
            </w:r>
            <w:r w:rsidRPr="004C394B">
              <w:rPr>
                <w:rStyle w:val="FootnoteReference"/>
                <w:rFonts w:cs="Arial"/>
                <w:b w:val="0"/>
              </w:rPr>
              <w:t>12</w:t>
            </w:r>
          </w:p>
        </w:tc>
        <w:tc>
          <w:tcPr>
            <w:tcW w:w="1276" w:type="dxa"/>
            <w:gridSpan w:val="2"/>
            <w:shd w:val="clear" w:color="auto" w:fill="auto"/>
            <w:vAlign w:val="center"/>
          </w:tcPr>
          <w:p w:rsidR="00490951" w:rsidRPr="004C394B" w:rsidRDefault="00490951" w:rsidP="00BD1B13">
            <w:r w:rsidRPr="004C394B">
              <w:t xml:space="preserve">         </w:t>
            </w:r>
            <w:r w:rsidR="004C394B" w:rsidRPr="004C394B">
              <w:t xml:space="preserve">  </w:t>
            </w:r>
            <w:r w:rsidRPr="004C394B">
              <w:t xml:space="preserve">Nth </w:t>
            </w:r>
            <w:r w:rsidR="004C394B" w:rsidRPr="004C394B">
              <w:t>Sh.</w:t>
            </w:r>
            <w:r w:rsidRPr="004C394B">
              <w:t xml:space="preserve">  2006</w:t>
            </w:r>
            <w:r w:rsidR="004C394B" w:rsidRPr="004C394B">
              <w:t>/07</w:t>
            </w:r>
            <w:r w:rsidRPr="004C394B">
              <w:t xml:space="preserve"> </w:t>
            </w:r>
          </w:p>
        </w:tc>
        <w:tc>
          <w:tcPr>
            <w:tcW w:w="2264" w:type="dxa"/>
            <w:gridSpan w:val="6"/>
            <w:tcBorders>
              <w:bottom w:val="single" w:sz="4" w:space="0" w:color="auto"/>
            </w:tcBorders>
            <w:shd w:val="clear" w:color="auto" w:fill="auto"/>
          </w:tcPr>
          <w:p w:rsidR="004C394B" w:rsidRPr="004C394B" w:rsidRDefault="00490951" w:rsidP="00BD1B13">
            <w:r w:rsidRPr="004C394B">
              <w:t xml:space="preserve">        </w:t>
            </w:r>
          </w:p>
          <w:p w:rsidR="00490951" w:rsidRPr="004C394B" w:rsidRDefault="00490951" w:rsidP="00BD1B13">
            <w:r w:rsidRPr="004C394B">
              <w:t xml:space="preserve">  North Shore     </w:t>
            </w:r>
            <w:r w:rsidR="00437119" w:rsidRPr="004C394B">
              <w:t xml:space="preserve">                                    </w:t>
            </w:r>
            <w:r w:rsidRPr="004C394B">
              <w:t xml:space="preserve">                </w:t>
            </w:r>
            <w:r w:rsidR="00437119" w:rsidRPr="004C394B">
              <w:t xml:space="preserve">       </w:t>
            </w:r>
            <w:r w:rsidRPr="004C394B">
              <w:t>2008</w:t>
            </w:r>
            <w:r w:rsidR="001E423F" w:rsidRPr="004C394B">
              <w:t>/2009</w:t>
            </w:r>
            <w:r w:rsidRPr="004C394B">
              <w:t xml:space="preserve">               </w:t>
            </w:r>
          </w:p>
        </w:tc>
        <w:tc>
          <w:tcPr>
            <w:tcW w:w="1848" w:type="dxa"/>
            <w:gridSpan w:val="3"/>
            <w:shd w:val="clear" w:color="auto" w:fill="auto"/>
            <w:vAlign w:val="center"/>
          </w:tcPr>
          <w:p w:rsidR="00490951" w:rsidRPr="004C394B" w:rsidRDefault="00490951" w:rsidP="00BD1B13">
            <w:r w:rsidRPr="004C394B">
              <w:t xml:space="preserve">     </w:t>
            </w:r>
            <w:r w:rsidR="00EE4A17" w:rsidRPr="004C394B">
              <w:t>NS</w:t>
            </w:r>
            <w:r w:rsidR="002C0CB4" w:rsidRPr="004C394B">
              <w:t xml:space="preserve"> </w:t>
            </w:r>
            <w:r w:rsidR="00EE4A17" w:rsidRPr="004C394B">
              <w:t>2010</w:t>
            </w:r>
            <w:r w:rsidRPr="004C394B">
              <w:t xml:space="preserve">        </w:t>
            </w:r>
          </w:p>
        </w:tc>
        <w:tc>
          <w:tcPr>
            <w:tcW w:w="1418" w:type="dxa"/>
            <w:gridSpan w:val="2"/>
            <w:shd w:val="clear" w:color="auto" w:fill="auto"/>
            <w:vAlign w:val="center"/>
          </w:tcPr>
          <w:p w:rsidR="00490951" w:rsidRPr="004C394B" w:rsidRDefault="00EE4A17" w:rsidP="00BD1B13">
            <w:r w:rsidRPr="004C394B">
              <w:t>NS 2011</w:t>
            </w:r>
          </w:p>
        </w:tc>
        <w:tc>
          <w:tcPr>
            <w:tcW w:w="1275" w:type="dxa"/>
            <w:shd w:val="clear" w:color="auto" w:fill="auto"/>
            <w:vAlign w:val="center"/>
          </w:tcPr>
          <w:p w:rsidR="00490951" w:rsidRPr="004C394B" w:rsidRDefault="00490951" w:rsidP="00BD1B13">
            <w:r w:rsidRPr="004C394B">
              <w:t>NZ</w:t>
            </w:r>
            <w:r w:rsidR="002C0CB4" w:rsidRPr="004C394B">
              <w:t xml:space="preserve"> </w:t>
            </w:r>
            <w:r w:rsidRPr="004C394B">
              <w:t xml:space="preserve"> 2009</w:t>
            </w:r>
          </w:p>
        </w:tc>
        <w:tc>
          <w:tcPr>
            <w:tcW w:w="1701" w:type="dxa"/>
            <w:gridSpan w:val="3"/>
            <w:shd w:val="clear" w:color="auto" w:fill="auto"/>
          </w:tcPr>
          <w:p w:rsidR="004C394B" w:rsidRPr="004C394B" w:rsidRDefault="004C394B" w:rsidP="00BD1B13"/>
          <w:p w:rsidR="004C394B" w:rsidRPr="004C394B" w:rsidRDefault="004C394B" w:rsidP="00BD1B13"/>
          <w:p w:rsidR="00490951" w:rsidRPr="004C394B" w:rsidRDefault="00490951" w:rsidP="00BD1B13">
            <w:r w:rsidRPr="004C394B">
              <w:t xml:space="preserve">NZ 2010   </w:t>
            </w:r>
          </w:p>
        </w:tc>
        <w:tc>
          <w:tcPr>
            <w:tcW w:w="1846" w:type="dxa"/>
            <w:gridSpan w:val="2"/>
            <w:shd w:val="clear" w:color="auto" w:fill="auto"/>
          </w:tcPr>
          <w:p w:rsidR="004C394B" w:rsidRPr="004C394B" w:rsidRDefault="004C394B" w:rsidP="00BD1B13"/>
          <w:p w:rsidR="004C394B" w:rsidRPr="004C394B" w:rsidRDefault="004C394B" w:rsidP="00BD1B13"/>
          <w:p w:rsidR="00490951" w:rsidRPr="004C394B" w:rsidRDefault="00490951" w:rsidP="00BD1B13">
            <w:r w:rsidRPr="004C394B">
              <w:t>NZ 2011</w:t>
            </w:r>
          </w:p>
        </w:tc>
      </w:tr>
      <w:bookmarkEnd w:id="12"/>
      <w:tr w:rsidR="00352B86" w:rsidRPr="00157687" w:rsidTr="004C394B">
        <w:trPr>
          <w:trHeight w:val="336"/>
        </w:trPr>
        <w:tc>
          <w:tcPr>
            <w:tcW w:w="2230" w:type="dxa"/>
            <w:shd w:val="clear" w:color="auto" w:fill="auto"/>
            <w:vAlign w:val="center"/>
          </w:tcPr>
          <w:p w:rsidR="00490951" w:rsidRPr="004C394B" w:rsidRDefault="00490951" w:rsidP="00BD1B13">
            <w:pPr>
              <w:rPr>
                <w:color w:val="FFFFFF" w:themeColor="background1"/>
              </w:rPr>
            </w:pPr>
            <w:r w:rsidRPr="004C394B">
              <w:lastRenderedPageBreak/>
              <w:t>Total Road Traffic injury Crashes</w:t>
            </w:r>
          </w:p>
        </w:tc>
        <w:tc>
          <w:tcPr>
            <w:tcW w:w="1276" w:type="dxa"/>
            <w:gridSpan w:val="2"/>
            <w:shd w:val="clear" w:color="auto" w:fill="auto"/>
            <w:vAlign w:val="center"/>
          </w:tcPr>
          <w:p w:rsidR="00490951" w:rsidRPr="004C394B" w:rsidRDefault="00490951" w:rsidP="00BD1B13">
            <w:r w:rsidRPr="004C394B">
              <w:t xml:space="preserve">       473                 </w:t>
            </w:r>
          </w:p>
        </w:tc>
        <w:tc>
          <w:tcPr>
            <w:tcW w:w="707" w:type="dxa"/>
            <w:gridSpan w:val="4"/>
            <w:shd w:val="clear" w:color="auto" w:fill="auto"/>
            <w:vAlign w:val="center"/>
          </w:tcPr>
          <w:p w:rsidR="00490951" w:rsidRPr="004C394B" w:rsidRDefault="00490951" w:rsidP="00BD1B13">
            <w:r w:rsidRPr="004C394B">
              <w:t xml:space="preserve">      445   </w:t>
            </w:r>
          </w:p>
        </w:tc>
        <w:tc>
          <w:tcPr>
            <w:tcW w:w="709" w:type="dxa"/>
            <w:shd w:val="clear" w:color="auto" w:fill="auto"/>
            <w:vAlign w:val="center"/>
          </w:tcPr>
          <w:p w:rsidR="00490951" w:rsidRPr="004C394B" w:rsidRDefault="00490951" w:rsidP="00BD1B13">
            <w:r w:rsidRPr="004C394B">
              <w:t xml:space="preserve">409              </w:t>
            </w:r>
          </w:p>
        </w:tc>
        <w:tc>
          <w:tcPr>
            <w:tcW w:w="848" w:type="dxa"/>
            <w:shd w:val="clear" w:color="auto" w:fill="auto"/>
            <w:vAlign w:val="center"/>
          </w:tcPr>
          <w:p w:rsidR="00490951" w:rsidRPr="004C394B" w:rsidRDefault="00490951" w:rsidP="00BD1B13">
            <w:r w:rsidRPr="004C394B">
              <w:t xml:space="preserve">   324</w:t>
            </w:r>
          </w:p>
        </w:tc>
        <w:tc>
          <w:tcPr>
            <w:tcW w:w="1848" w:type="dxa"/>
            <w:gridSpan w:val="3"/>
            <w:shd w:val="clear" w:color="auto" w:fill="auto"/>
            <w:vAlign w:val="center"/>
          </w:tcPr>
          <w:p w:rsidR="00490951" w:rsidRPr="004C394B" w:rsidRDefault="00EE4A17" w:rsidP="00BD1B13">
            <w:r w:rsidRPr="004C394B">
              <w:t>162</w:t>
            </w:r>
          </w:p>
        </w:tc>
        <w:tc>
          <w:tcPr>
            <w:tcW w:w="1418" w:type="dxa"/>
            <w:gridSpan w:val="2"/>
            <w:shd w:val="clear" w:color="auto" w:fill="auto"/>
            <w:vAlign w:val="center"/>
          </w:tcPr>
          <w:p w:rsidR="00490951" w:rsidRPr="004C394B" w:rsidRDefault="00EE4A17" w:rsidP="00BD1B13">
            <w:r w:rsidRPr="004C394B">
              <w:t>158</w:t>
            </w:r>
          </w:p>
        </w:tc>
        <w:tc>
          <w:tcPr>
            <w:tcW w:w="1275" w:type="dxa"/>
            <w:shd w:val="clear" w:color="auto" w:fill="auto"/>
            <w:vAlign w:val="center"/>
          </w:tcPr>
          <w:p w:rsidR="00490951" w:rsidRPr="004C394B" w:rsidRDefault="00490951" w:rsidP="00BD1B13">
            <w:r w:rsidRPr="004C394B">
              <w:t xml:space="preserve">                          8676</w:t>
            </w:r>
          </w:p>
        </w:tc>
        <w:tc>
          <w:tcPr>
            <w:tcW w:w="1701" w:type="dxa"/>
            <w:gridSpan w:val="3"/>
            <w:shd w:val="clear" w:color="auto" w:fill="auto"/>
          </w:tcPr>
          <w:p w:rsidR="00490951" w:rsidRPr="004C394B" w:rsidRDefault="00490951" w:rsidP="00BD1B13">
            <w:r w:rsidRPr="004C394B">
              <w:t>2402</w:t>
            </w:r>
          </w:p>
        </w:tc>
        <w:tc>
          <w:tcPr>
            <w:tcW w:w="1846" w:type="dxa"/>
            <w:gridSpan w:val="2"/>
            <w:shd w:val="clear" w:color="auto" w:fill="auto"/>
          </w:tcPr>
          <w:p w:rsidR="00490951" w:rsidRPr="004C394B" w:rsidRDefault="00490951" w:rsidP="00BD1B13">
            <w:r w:rsidRPr="004C394B">
              <w:t>2332</w:t>
            </w:r>
          </w:p>
        </w:tc>
      </w:tr>
      <w:tr w:rsidR="00352B86" w:rsidRPr="00157687" w:rsidTr="004C394B">
        <w:trPr>
          <w:trHeight w:val="336"/>
        </w:trPr>
        <w:tc>
          <w:tcPr>
            <w:tcW w:w="2230" w:type="dxa"/>
            <w:shd w:val="clear" w:color="auto" w:fill="auto"/>
            <w:vAlign w:val="center"/>
          </w:tcPr>
          <w:p w:rsidR="00490951" w:rsidRPr="004C394B" w:rsidRDefault="00490951" w:rsidP="00BD1B13">
            <w:r w:rsidRPr="004C394B">
              <w:t>Rate per 10</w:t>
            </w:r>
            <w:r w:rsidR="00EE4A17" w:rsidRPr="004C394B">
              <w:t>0</w:t>
            </w:r>
            <w:r w:rsidRPr="004C394B">
              <w:t>,000 population</w:t>
            </w:r>
          </w:p>
        </w:tc>
        <w:tc>
          <w:tcPr>
            <w:tcW w:w="1276" w:type="dxa"/>
            <w:gridSpan w:val="2"/>
            <w:shd w:val="clear" w:color="auto" w:fill="auto"/>
            <w:vAlign w:val="center"/>
          </w:tcPr>
          <w:p w:rsidR="00490951" w:rsidRPr="004C394B" w:rsidRDefault="00490951" w:rsidP="00BD1B13">
            <w:r w:rsidRPr="004C394B">
              <w:t xml:space="preserve">        203 per 1</w:t>
            </w:r>
            <w:r w:rsidR="00EE4A17" w:rsidRPr="004C394B">
              <w:t>0</w:t>
            </w:r>
            <w:r w:rsidRPr="004C394B">
              <w:t>0,000</w:t>
            </w:r>
          </w:p>
        </w:tc>
        <w:tc>
          <w:tcPr>
            <w:tcW w:w="2264" w:type="dxa"/>
            <w:gridSpan w:val="6"/>
            <w:shd w:val="clear" w:color="auto" w:fill="auto"/>
            <w:vAlign w:val="center"/>
          </w:tcPr>
          <w:p w:rsidR="00490951" w:rsidRPr="004C394B" w:rsidRDefault="00490951" w:rsidP="00BD1B13">
            <w:r w:rsidRPr="004C394B">
              <w:t xml:space="preserve">        14</w:t>
            </w:r>
            <w:r w:rsidR="00EE4A17" w:rsidRPr="004C394B">
              <w:t>0</w:t>
            </w:r>
            <w:r w:rsidRPr="004C394B">
              <w:t xml:space="preserve"> per 10</w:t>
            </w:r>
            <w:r w:rsidR="00EE4A17" w:rsidRPr="004C394B">
              <w:t>0</w:t>
            </w:r>
            <w:r w:rsidRPr="004C394B">
              <w:t>,000</w:t>
            </w:r>
          </w:p>
        </w:tc>
        <w:tc>
          <w:tcPr>
            <w:tcW w:w="1848" w:type="dxa"/>
            <w:gridSpan w:val="3"/>
            <w:shd w:val="clear" w:color="auto" w:fill="auto"/>
            <w:vAlign w:val="center"/>
          </w:tcPr>
          <w:p w:rsidR="00490951" w:rsidRPr="004C394B" w:rsidRDefault="00490951" w:rsidP="00BD1B13">
            <w:r w:rsidRPr="004C394B">
              <w:t xml:space="preserve"> </w:t>
            </w:r>
            <w:r w:rsidR="00EE4A17" w:rsidRPr="004C394B">
              <w:t>70.7</w:t>
            </w:r>
          </w:p>
        </w:tc>
        <w:tc>
          <w:tcPr>
            <w:tcW w:w="1418" w:type="dxa"/>
            <w:gridSpan w:val="2"/>
            <w:shd w:val="clear" w:color="auto" w:fill="auto"/>
            <w:vAlign w:val="center"/>
          </w:tcPr>
          <w:p w:rsidR="00490951" w:rsidRPr="004C394B" w:rsidRDefault="00EE4A17" w:rsidP="00BD1B13">
            <w:r w:rsidRPr="004C394B">
              <w:t>68</w:t>
            </w:r>
          </w:p>
        </w:tc>
        <w:tc>
          <w:tcPr>
            <w:tcW w:w="1275" w:type="dxa"/>
            <w:shd w:val="clear" w:color="auto" w:fill="auto"/>
            <w:vAlign w:val="center"/>
          </w:tcPr>
          <w:p w:rsidR="00490951" w:rsidRPr="004C394B" w:rsidRDefault="00490951" w:rsidP="00BD1B13">
            <w:r w:rsidRPr="004C394B">
              <w:t xml:space="preserve">        265 per 10</w:t>
            </w:r>
            <w:r w:rsidR="00EE4A17" w:rsidRPr="004C394B">
              <w:t>0</w:t>
            </w:r>
            <w:r w:rsidRPr="004C394B">
              <w:t>,000</w:t>
            </w:r>
          </w:p>
        </w:tc>
        <w:tc>
          <w:tcPr>
            <w:tcW w:w="1701" w:type="dxa"/>
            <w:gridSpan w:val="3"/>
            <w:shd w:val="clear" w:color="auto" w:fill="auto"/>
          </w:tcPr>
          <w:p w:rsidR="00490951" w:rsidRPr="004C394B" w:rsidRDefault="00490951" w:rsidP="00BD1B13">
            <w:r w:rsidRPr="004C394B">
              <w:t>112</w:t>
            </w:r>
          </w:p>
        </w:tc>
        <w:tc>
          <w:tcPr>
            <w:tcW w:w="1846" w:type="dxa"/>
            <w:gridSpan w:val="2"/>
            <w:shd w:val="clear" w:color="auto" w:fill="auto"/>
          </w:tcPr>
          <w:p w:rsidR="00490951" w:rsidRPr="004C394B" w:rsidRDefault="00490951" w:rsidP="00BD1B13">
            <w:r w:rsidRPr="004C394B">
              <w:t>107.7</w:t>
            </w:r>
          </w:p>
        </w:tc>
      </w:tr>
      <w:tr w:rsidR="00352B86" w:rsidRPr="00437119" w:rsidTr="004C394B">
        <w:trPr>
          <w:trHeight w:val="336"/>
        </w:trPr>
        <w:tc>
          <w:tcPr>
            <w:tcW w:w="2230" w:type="dxa"/>
            <w:tcBorders>
              <w:bottom w:val="single" w:sz="4" w:space="0" w:color="auto"/>
            </w:tcBorders>
            <w:shd w:val="clear" w:color="auto" w:fill="auto"/>
            <w:vAlign w:val="center"/>
          </w:tcPr>
          <w:p w:rsidR="00490951" w:rsidRPr="004C394B" w:rsidRDefault="00490951" w:rsidP="00BD1B13">
            <w:r w:rsidRPr="004C394B">
              <w:t xml:space="preserve">Total Minor Road Traffic Casualties </w:t>
            </w:r>
          </w:p>
        </w:tc>
        <w:tc>
          <w:tcPr>
            <w:tcW w:w="1276" w:type="dxa"/>
            <w:gridSpan w:val="2"/>
            <w:tcBorders>
              <w:bottom w:val="single" w:sz="4" w:space="0" w:color="auto"/>
            </w:tcBorders>
            <w:shd w:val="clear" w:color="auto" w:fill="auto"/>
            <w:vAlign w:val="center"/>
          </w:tcPr>
          <w:p w:rsidR="00490951" w:rsidRPr="004C394B" w:rsidRDefault="00490951" w:rsidP="00BD1B13">
            <w:r w:rsidRPr="004C394B">
              <w:t xml:space="preserve">               557</w:t>
            </w:r>
          </w:p>
        </w:tc>
        <w:tc>
          <w:tcPr>
            <w:tcW w:w="2264" w:type="dxa"/>
            <w:gridSpan w:val="6"/>
            <w:tcBorders>
              <w:bottom w:val="single" w:sz="4" w:space="0" w:color="auto"/>
            </w:tcBorders>
            <w:shd w:val="clear" w:color="auto" w:fill="auto"/>
            <w:vAlign w:val="center"/>
          </w:tcPr>
          <w:p w:rsidR="00490951" w:rsidRPr="004C394B" w:rsidRDefault="00490951" w:rsidP="00BD1B13">
            <w:r w:rsidRPr="004C394B">
              <w:t xml:space="preserve">               378</w:t>
            </w:r>
          </w:p>
        </w:tc>
        <w:tc>
          <w:tcPr>
            <w:tcW w:w="1848" w:type="dxa"/>
            <w:gridSpan w:val="3"/>
            <w:tcBorders>
              <w:bottom w:val="single" w:sz="4" w:space="0" w:color="auto"/>
            </w:tcBorders>
            <w:shd w:val="clear" w:color="auto" w:fill="auto"/>
            <w:vAlign w:val="center"/>
          </w:tcPr>
          <w:p w:rsidR="00490951" w:rsidRPr="004C394B" w:rsidRDefault="00490951" w:rsidP="00BD1B13">
            <w:r w:rsidRPr="004C394B">
              <w:t xml:space="preserve">   </w:t>
            </w:r>
            <w:r w:rsidR="00EE4A17" w:rsidRPr="004C394B">
              <w:t>?</w:t>
            </w:r>
            <w:r w:rsidRPr="004C394B">
              <w:t xml:space="preserve">               </w:t>
            </w:r>
          </w:p>
        </w:tc>
        <w:tc>
          <w:tcPr>
            <w:tcW w:w="1418" w:type="dxa"/>
            <w:gridSpan w:val="2"/>
            <w:tcBorders>
              <w:bottom w:val="single" w:sz="4" w:space="0" w:color="auto"/>
            </w:tcBorders>
            <w:shd w:val="clear" w:color="auto" w:fill="auto"/>
            <w:vAlign w:val="center"/>
          </w:tcPr>
          <w:p w:rsidR="00490951" w:rsidRPr="004C394B" w:rsidRDefault="00EE4A17" w:rsidP="00BD1B13">
            <w:r w:rsidRPr="004C394B">
              <w:t>?</w:t>
            </w:r>
          </w:p>
        </w:tc>
        <w:tc>
          <w:tcPr>
            <w:tcW w:w="1275" w:type="dxa"/>
            <w:tcBorders>
              <w:bottom w:val="single" w:sz="4" w:space="0" w:color="auto"/>
            </w:tcBorders>
            <w:shd w:val="clear" w:color="auto" w:fill="auto"/>
            <w:vAlign w:val="center"/>
          </w:tcPr>
          <w:p w:rsidR="00490951" w:rsidRPr="004C394B" w:rsidRDefault="00490951" w:rsidP="00BD1B13"/>
        </w:tc>
        <w:tc>
          <w:tcPr>
            <w:tcW w:w="1701" w:type="dxa"/>
            <w:gridSpan w:val="3"/>
            <w:tcBorders>
              <w:bottom w:val="single" w:sz="4" w:space="0" w:color="auto"/>
            </w:tcBorders>
            <w:shd w:val="clear" w:color="auto" w:fill="auto"/>
          </w:tcPr>
          <w:p w:rsidR="00490951" w:rsidRPr="004C394B" w:rsidRDefault="00490951" w:rsidP="00BD1B13"/>
        </w:tc>
        <w:tc>
          <w:tcPr>
            <w:tcW w:w="1846" w:type="dxa"/>
            <w:gridSpan w:val="2"/>
            <w:tcBorders>
              <w:bottom w:val="single" w:sz="4" w:space="0" w:color="auto"/>
            </w:tcBorders>
            <w:shd w:val="clear" w:color="auto" w:fill="auto"/>
          </w:tcPr>
          <w:p w:rsidR="00490951" w:rsidRPr="004C394B" w:rsidRDefault="00490951" w:rsidP="00BD1B13"/>
        </w:tc>
      </w:tr>
      <w:tr w:rsidR="00352B86" w:rsidRPr="00437119" w:rsidTr="004C394B">
        <w:trPr>
          <w:trHeight w:val="821"/>
        </w:trPr>
        <w:tc>
          <w:tcPr>
            <w:tcW w:w="2230" w:type="dxa"/>
            <w:tcBorders>
              <w:bottom w:val="single" w:sz="4" w:space="0" w:color="auto"/>
            </w:tcBorders>
            <w:shd w:val="clear" w:color="auto" w:fill="auto"/>
            <w:vAlign w:val="center"/>
          </w:tcPr>
          <w:p w:rsidR="00490951" w:rsidRPr="004C394B" w:rsidRDefault="00490951" w:rsidP="00BD1B13">
            <w:r w:rsidRPr="004C394B">
              <w:t>Rate per 10</w:t>
            </w:r>
            <w:r w:rsidR="00EE4A17" w:rsidRPr="004C394B">
              <w:t>0</w:t>
            </w:r>
            <w:r w:rsidRPr="004C394B">
              <w:t>,000 population</w:t>
            </w:r>
          </w:p>
        </w:tc>
        <w:tc>
          <w:tcPr>
            <w:tcW w:w="1276" w:type="dxa"/>
            <w:gridSpan w:val="2"/>
            <w:tcBorders>
              <w:bottom w:val="single" w:sz="4" w:space="0" w:color="auto"/>
            </w:tcBorders>
            <w:shd w:val="clear" w:color="auto" w:fill="auto"/>
            <w:vAlign w:val="center"/>
          </w:tcPr>
          <w:p w:rsidR="00490951" w:rsidRPr="004C394B" w:rsidRDefault="00490951" w:rsidP="00BD1B13">
            <w:r w:rsidRPr="004C394B">
              <w:t xml:space="preserve">     251 per 1</w:t>
            </w:r>
            <w:r w:rsidR="00EE4A17" w:rsidRPr="004C394B">
              <w:t>0</w:t>
            </w:r>
            <w:r w:rsidRPr="004C394B">
              <w:t>0,000</w:t>
            </w:r>
          </w:p>
        </w:tc>
        <w:tc>
          <w:tcPr>
            <w:tcW w:w="2264" w:type="dxa"/>
            <w:gridSpan w:val="6"/>
            <w:tcBorders>
              <w:bottom w:val="single" w:sz="4" w:space="0" w:color="auto"/>
            </w:tcBorders>
            <w:shd w:val="clear" w:color="auto" w:fill="auto"/>
            <w:vAlign w:val="center"/>
          </w:tcPr>
          <w:p w:rsidR="00490951" w:rsidRPr="004C394B" w:rsidRDefault="00490951" w:rsidP="00BD1B13">
            <w:r w:rsidRPr="004C394B">
              <w:t xml:space="preserve">     167 per 1</w:t>
            </w:r>
            <w:r w:rsidR="00EE4A17" w:rsidRPr="004C394B">
              <w:t>0</w:t>
            </w:r>
            <w:r w:rsidRPr="004C394B">
              <w:t>0,000</w:t>
            </w:r>
          </w:p>
        </w:tc>
        <w:tc>
          <w:tcPr>
            <w:tcW w:w="1848" w:type="dxa"/>
            <w:gridSpan w:val="3"/>
            <w:tcBorders>
              <w:bottom w:val="single" w:sz="4" w:space="0" w:color="auto"/>
            </w:tcBorders>
            <w:shd w:val="clear" w:color="auto" w:fill="auto"/>
            <w:vAlign w:val="center"/>
          </w:tcPr>
          <w:p w:rsidR="00490951" w:rsidRPr="004C394B" w:rsidRDefault="00490951" w:rsidP="00BD1B13">
            <w:r w:rsidRPr="004C394B">
              <w:t xml:space="preserve"> </w:t>
            </w:r>
            <w:r w:rsidR="00EE4A17" w:rsidRPr="004C394B">
              <w:t>?</w:t>
            </w:r>
            <w:r w:rsidRPr="004C394B">
              <w:t xml:space="preserve">        </w:t>
            </w:r>
          </w:p>
        </w:tc>
        <w:tc>
          <w:tcPr>
            <w:tcW w:w="1418" w:type="dxa"/>
            <w:gridSpan w:val="2"/>
            <w:tcBorders>
              <w:bottom w:val="single" w:sz="4" w:space="0" w:color="auto"/>
            </w:tcBorders>
            <w:shd w:val="clear" w:color="auto" w:fill="auto"/>
            <w:vAlign w:val="center"/>
          </w:tcPr>
          <w:p w:rsidR="00490951" w:rsidRPr="004C394B" w:rsidRDefault="00EE4A17" w:rsidP="00BD1B13">
            <w:r w:rsidRPr="004C394B">
              <w:t>?</w:t>
            </w:r>
          </w:p>
        </w:tc>
        <w:tc>
          <w:tcPr>
            <w:tcW w:w="1275" w:type="dxa"/>
            <w:tcBorders>
              <w:bottom w:val="single" w:sz="4" w:space="0" w:color="auto"/>
            </w:tcBorders>
            <w:shd w:val="clear" w:color="auto" w:fill="auto"/>
            <w:vAlign w:val="center"/>
          </w:tcPr>
          <w:p w:rsidR="00490951" w:rsidRPr="004C394B" w:rsidRDefault="00490951" w:rsidP="00BD1B13">
            <w:r w:rsidRPr="004C394B">
              <w:t>201 per 10</w:t>
            </w:r>
            <w:r w:rsidR="00EE4A17" w:rsidRPr="004C394B">
              <w:t>0</w:t>
            </w:r>
            <w:r w:rsidRPr="004C394B">
              <w:t>,000</w:t>
            </w:r>
          </w:p>
        </w:tc>
        <w:tc>
          <w:tcPr>
            <w:tcW w:w="1701" w:type="dxa"/>
            <w:gridSpan w:val="3"/>
            <w:tcBorders>
              <w:bottom w:val="single" w:sz="4" w:space="0" w:color="auto"/>
            </w:tcBorders>
            <w:shd w:val="clear" w:color="auto" w:fill="auto"/>
          </w:tcPr>
          <w:p w:rsidR="00490951" w:rsidRPr="004C394B" w:rsidRDefault="00490951" w:rsidP="00BD1B13"/>
        </w:tc>
        <w:tc>
          <w:tcPr>
            <w:tcW w:w="1846" w:type="dxa"/>
            <w:gridSpan w:val="2"/>
            <w:tcBorders>
              <w:bottom w:val="single" w:sz="4" w:space="0" w:color="auto"/>
            </w:tcBorders>
            <w:shd w:val="clear" w:color="auto" w:fill="auto"/>
          </w:tcPr>
          <w:p w:rsidR="00490951" w:rsidRPr="004C394B" w:rsidRDefault="00490951" w:rsidP="00BD1B13"/>
        </w:tc>
      </w:tr>
      <w:tr w:rsidR="001E423F" w:rsidRPr="00352B86" w:rsidTr="00DE7F8A">
        <w:trPr>
          <w:trHeight w:val="1557"/>
        </w:trPr>
        <w:tc>
          <w:tcPr>
            <w:tcW w:w="2230" w:type="dxa"/>
            <w:shd w:val="clear" w:color="auto" w:fill="auto"/>
            <w:vAlign w:val="center"/>
          </w:tcPr>
          <w:p w:rsidR="00490951" w:rsidRPr="004C394B" w:rsidRDefault="00490951" w:rsidP="00BD1B13"/>
          <w:p w:rsidR="00490951" w:rsidRPr="004C394B" w:rsidRDefault="00490951" w:rsidP="00BD1B13">
            <w:r w:rsidRPr="004C394B">
              <w:t>Road Traffic Crashes by Severity</w:t>
            </w:r>
            <w:r w:rsidR="001715DB" w:rsidRPr="004C394B">
              <w:t>12</w:t>
            </w:r>
          </w:p>
        </w:tc>
        <w:tc>
          <w:tcPr>
            <w:tcW w:w="1276" w:type="dxa"/>
            <w:gridSpan w:val="2"/>
            <w:shd w:val="clear" w:color="auto" w:fill="auto"/>
            <w:vAlign w:val="center"/>
          </w:tcPr>
          <w:p w:rsidR="00490951" w:rsidRPr="004C394B" w:rsidRDefault="00352B86" w:rsidP="00BD1B13">
            <w:r w:rsidRPr="004C394B">
              <w:t xml:space="preserve">Nth S. </w:t>
            </w:r>
            <w:r w:rsidR="00490951" w:rsidRPr="004C394B">
              <w:t>Ann Avg (2005-2008)</w:t>
            </w:r>
          </w:p>
        </w:tc>
        <w:tc>
          <w:tcPr>
            <w:tcW w:w="2264" w:type="dxa"/>
            <w:gridSpan w:val="6"/>
            <w:tcBorders>
              <w:bottom w:val="single" w:sz="4" w:space="0" w:color="auto"/>
            </w:tcBorders>
            <w:shd w:val="clear" w:color="auto" w:fill="auto"/>
          </w:tcPr>
          <w:p w:rsidR="00490951" w:rsidRPr="004C394B" w:rsidRDefault="00490951" w:rsidP="00BD1B13"/>
          <w:p w:rsidR="00490951" w:rsidRPr="004C394B" w:rsidRDefault="00437119" w:rsidP="00BD1B13">
            <w:r w:rsidRPr="004C394B">
              <w:t xml:space="preserve">     </w:t>
            </w:r>
            <w:r w:rsidR="00490951" w:rsidRPr="004C394B">
              <w:t>North Shore</w:t>
            </w:r>
            <w:r w:rsidRPr="004C394B">
              <w:t xml:space="preserve"> </w:t>
            </w:r>
            <w:r w:rsidR="00490951" w:rsidRPr="004C394B">
              <w:t xml:space="preserve">   2009</w:t>
            </w:r>
          </w:p>
        </w:tc>
        <w:tc>
          <w:tcPr>
            <w:tcW w:w="1848" w:type="dxa"/>
            <w:gridSpan w:val="3"/>
            <w:shd w:val="clear" w:color="auto" w:fill="auto"/>
            <w:vAlign w:val="center"/>
          </w:tcPr>
          <w:p w:rsidR="00490951" w:rsidRPr="004C394B" w:rsidRDefault="00490951" w:rsidP="00BD1B13">
            <w:r w:rsidRPr="004C394B">
              <w:t xml:space="preserve">           NZ 2008</w:t>
            </w:r>
          </w:p>
        </w:tc>
        <w:tc>
          <w:tcPr>
            <w:tcW w:w="2693" w:type="dxa"/>
            <w:gridSpan w:val="3"/>
            <w:shd w:val="clear" w:color="auto" w:fill="auto"/>
            <w:vAlign w:val="center"/>
          </w:tcPr>
          <w:p w:rsidR="00490951" w:rsidRPr="004C394B" w:rsidRDefault="00EE4A17" w:rsidP="00BD1B13">
            <w:r w:rsidRPr="004C394B">
              <w:t>NZ 2009</w:t>
            </w:r>
          </w:p>
        </w:tc>
        <w:tc>
          <w:tcPr>
            <w:tcW w:w="2130" w:type="dxa"/>
            <w:gridSpan w:val="4"/>
            <w:shd w:val="clear" w:color="auto" w:fill="auto"/>
            <w:vAlign w:val="center"/>
          </w:tcPr>
          <w:p w:rsidR="00490951" w:rsidRPr="004C394B" w:rsidRDefault="00EE4A17" w:rsidP="00BD1B13">
            <w:r w:rsidRPr="004C394B">
              <w:t>NZ 2010</w:t>
            </w:r>
          </w:p>
        </w:tc>
        <w:tc>
          <w:tcPr>
            <w:tcW w:w="1417" w:type="dxa"/>
            <w:shd w:val="clear" w:color="auto" w:fill="auto"/>
            <w:vAlign w:val="center"/>
          </w:tcPr>
          <w:p w:rsidR="00490951" w:rsidRPr="004C394B" w:rsidRDefault="00EE4A17" w:rsidP="00BD1B13">
            <w:r w:rsidRPr="004C394B">
              <w:t>NZ 2011</w:t>
            </w:r>
          </w:p>
        </w:tc>
      </w:tr>
      <w:tr w:rsidR="00437119" w:rsidRPr="00352B86" w:rsidTr="004C394B">
        <w:trPr>
          <w:trHeight w:val="634"/>
        </w:trPr>
        <w:tc>
          <w:tcPr>
            <w:tcW w:w="2230" w:type="dxa"/>
            <w:shd w:val="clear" w:color="auto" w:fill="FFFFFF" w:themeFill="background1"/>
            <w:vAlign w:val="center"/>
          </w:tcPr>
          <w:p w:rsidR="007175EE" w:rsidRPr="004C394B" w:rsidRDefault="007175EE" w:rsidP="00BD1B13">
            <w:bookmarkStart w:id="13" w:name="_Hlk226170996"/>
            <w:bookmarkStart w:id="14" w:name="_Hlk228172500"/>
            <w:r w:rsidRPr="004C394B">
              <w:t>Fatal Crashes</w:t>
            </w:r>
          </w:p>
        </w:tc>
        <w:tc>
          <w:tcPr>
            <w:tcW w:w="1276" w:type="dxa"/>
            <w:gridSpan w:val="2"/>
            <w:shd w:val="clear" w:color="auto" w:fill="FFFFFF" w:themeFill="background1"/>
            <w:vAlign w:val="center"/>
          </w:tcPr>
          <w:p w:rsidR="007175EE" w:rsidRPr="004C394B" w:rsidRDefault="007175EE" w:rsidP="00BD1B13">
            <w:r w:rsidRPr="004C394B">
              <w:t>4</w:t>
            </w:r>
          </w:p>
        </w:tc>
        <w:tc>
          <w:tcPr>
            <w:tcW w:w="2264" w:type="dxa"/>
            <w:gridSpan w:val="6"/>
            <w:shd w:val="clear" w:color="auto" w:fill="FFFFFF" w:themeFill="background1"/>
            <w:vAlign w:val="center"/>
          </w:tcPr>
          <w:p w:rsidR="007175EE" w:rsidRPr="004C394B" w:rsidRDefault="007175EE" w:rsidP="00BD1B13">
            <w:r w:rsidRPr="004C394B">
              <w:t xml:space="preserve">                 4</w:t>
            </w:r>
          </w:p>
        </w:tc>
        <w:tc>
          <w:tcPr>
            <w:tcW w:w="1848" w:type="dxa"/>
            <w:gridSpan w:val="3"/>
            <w:shd w:val="clear" w:color="auto" w:fill="FFFFFF" w:themeFill="background1"/>
            <w:vAlign w:val="center"/>
          </w:tcPr>
          <w:p w:rsidR="007175EE" w:rsidRPr="004C394B" w:rsidRDefault="007175EE" w:rsidP="00BD1B13">
            <w:r w:rsidRPr="004C394B">
              <w:t xml:space="preserve">    372 (2.6%) 8.9</w:t>
            </w:r>
          </w:p>
        </w:tc>
        <w:tc>
          <w:tcPr>
            <w:tcW w:w="2693" w:type="dxa"/>
            <w:gridSpan w:val="3"/>
            <w:shd w:val="clear" w:color="auto" w:fill="FFFFFF" w:themeFill="background1"/>
            <w:vAlign w:val="center"/>
          </w:tcPr>
          <w:p w:rsidR="007175EE" w:rsidRPr="004C394B" w:rsidRDefault="007175EE" w:rsidP="00BD1B13"/>
        </w:tc>
        <w:tc>
          <w:tcPr>
            <w:tcW w:w="2130" w:type="dxa"/>
            <w:gridSpan w:val="4"/>
            <w:shd w:val="clear" w:color="auto" w:fill="FFFFFF" w:themeFill="background1"/>
          </w:tcPr>
          <w:p w:rsidR="007175EE" w:rsidRPr="004C394B" w:rsidRDefault="00CD2FB3" w:rsidP="00BD1B13">
            <w:r w:rsidRPr="004C394B">
              <w:t xml:space="preserve"> </w:t>
            </w:r>
            <w:r w:rsidRPr="004C394B">
              <w:rPr>
                <w:rStyle w:val="FootnoteReference"/>
              </w:rPr>
              <w:footnoteReference w:id="11"/>
            </w:r>
          </w:p>
        </w:tc>
        <w:tc>
          <w:tcPr>
            <w:tcW w:w="1417" w:type="dxa"/>
            <w:shd w:val="clear" w:color="auto" w:fill="FFFFFF" w:themeFill="background1"/>
          </w:tcPr>
          <w:p w:rsidR="007175EE" w:rsidRPr="004C394B" w:rsidRDefault="00CD2FB3" w:rsidP="00BD1B13">
            <w:r w:rsidRPr="004C394B">
              <w:t>13</w:t>
            </w:r>
          </w:p>
        </w:tc>
      </w:tr>
      <w:bookmarkEnd w:id="14"/>
      <w:tr w:rsidR="007175EE" w:rsidRPr="00352B86" w:rsidTr="004C394B">
        <w:trPr>
          <w:trHeight w:val="719"/>
        </w:trPr>
        <w:tc>
          <w:tcPr>
            <w:tcW w:w="2230" w:type="dxa"/>
            <w:tcBorders>
              <w:bottom w:val="single" w:sz="4" w:space="0" w:color="auto"/>
            </w:tcBorders>
            <w:shd w:val="clear" w:color="auto" w:fill="FFFFFF"/>
            <w:vAlign w:val="center"/>
          </w:tcPr>
          <w:p w:rsidR="007175EE" w:rsidRPr="004C394B" w:rsidRDefault="007175EE" w:rsidP="00BD1B13">
            <w:pPr>
              <w:rPr>
                <w:highlight w:val="yellow"/>
              </w:rPr>
            </w:pPr>
            <w:r w:rsidRPr="004C394B">
              <w:lastRenderedPageBreak/>
              <w:t>Gender of road traffic victims</w:t>
            </w:r>
          </w:p>
        </w:tc>
        <w:tc>
          <w:tcPr>
            <w:tcW w:w="1276" w:type="dxa"/>
            <w:gridSpan w:val="2"/>
            <w:tcBorders>
              <w:bottom w:val="single" w:sz="4" w:space="0" w:color="auto"/>
            </w:tcBorders>
            <w:shd w:val="clear" w:color="auto" w:fill="FFFFFF"/>
            <w:vAlign w:val="center"/>
          </w:tcPr>
          <w:p w:rsidR="007175EE" w:rsidRPr="004C394B" w:rsidRDefault="007175EE" w:rsidP="00BD1B13">
            <w:pPr>
              <w:rPr>
                <w:highlight w:val="yellow"/>
              </w:rPr>
            </w:pPr>
            <w:r w:rsidRPr="004C394B">
              <w:t xml:space="preserve">56.53% M. 43.46% FM </w:t>
            </w:r>
            <w:r w:rsidR="00143566" w:rsidRPr="004C394B">
              <w:t xml:space="preserve"> 05-09</w:t>
            </w:r>
          </w:p>
        </w:tc>
        <w:tc>
          <w:tcPr>
            <w:tcW w:w="2264" w:type="dxa"/>
            <w:gridSpan w:val="6"/>
            <w:tcBorders>
              <w:bottom w:val="single" w:sz="4" w:space="0" w:color="auto"/>
            </w:tcBorders>
            <w:shd w:val="clear" w:color="auto" w:fill="FFFFFF"/>
            <w:vAlign w:val="center"/>
          </w:tcPr>
          <w:p w:rsidR="007175EE" w:rsidRPr="004C394B" w:rsidRDefault="00143566" w:rsidP="00BD1B13">
            <w:r w:rsidRPr="004C394B">
              <w:t xml:space="preserve">Nth </w:t>
            </w:r>
            <w:r w:rsidR="006D15AC" w:rsidRPr="004C394B">
              <w:t>S</w:t>
            </w:r>
            <w:r w:rsidRPr="004C394B">
              <w:t xml:space="preserve">hore – 124 </w:t>
            </w:r>
            <w:r w:rsidR="005D67F6" w:rsidRPr="004C394B">
              <w:t>f</w:t>
            </w:r>
            <w:r w:rsidRPr="004C394B">
              <w:t>emale</w:t>
            </w:r>
            <w:r w:rsidR="005D67F6" w:rsidRPr="004C394B">
              <w:t xml:space="preserve">    </w:t>
            </w:r>
            <w:r w:rsidRPr="004C394B">
              <w:t>196</w:t>
            </w:r>
            <w:r w:rsidR="005D67F6" w:rsidRPr="004C394B">
              <w:t xml:space="preserve"> m</w:t>
            </w:r>
            <w:r w:rsidRPr="004C394B">
              <w:t xml:space="preserve">ale     </w:t>
            </w:r>
            <w:r w:rsidR="006D15AC" w:rsidRPr="004C394B">
              <w:t>20</w:t>
            </w:r>
            <w:r w:rsidRPr="004C394B">
              <w:t>10-11</w:t>
            </w:r>
          </w:p>
        </w:tc>
        <w:tc>
          <w:tcPr>
            <w:tcW w:w="4680" w:type="dxa"/>
            <w:gridSpan w:val="7"/>
            <w:tcBorders>
              <w:bottom w:val="single" w:sz="4" w:space="0" w:color="auto"/>
            </w:tcBorders>
            <w:shd w:val="clear" w:color="auto" w:fill="FFFFFF"/>
            <w:vAlign w:val="center"/>
          </w:tcPr>
          <w:p w:rsidR="007175EE" w:rsidRPr="004C394B" w:rsidRDefault="007175EE" w:rsidP="00BD1B13">
            <w:pPr>
              <w:rPr>
                <w:highlight w:val="yellow"/>
              </w:rPr>
            </w:pPr>
          </w:p>
        </w:tc>
        <w:tc>
          <w:tcPr>
            <w:tcW w:w="1991" w:type="dxa"/>
            <w:gridSpan w:val="3"/>
            <w:tcBorders>
              <w:bottom w:val="single" w:sz="4" w:space="0" w:color="auto"/>
            </w:tcBorders>
            <w:shd w:val="clear" w:color="auto" w:fill="FFFFFF"/>
          </w:tcPr>
          <w:p w:rsidR="007175EE" w:rsidRPr="004C394B" w:rsidRDefault="007175EE" w:rsidP="00BD1B13">
            <w:pPr>
              <w:rPr>
                <w:highlight w:val="yellow"/>
              </w:rPr>
            </w:pPr>
          </w:p>
        </w:tc>
        <w:tc>
          <w:tcPr>
            <w:tcW w:w="1417" w:type="dxa"/>
            <w:tcBorders>
              <w:bottom w:val="single" w:sz="4" w:space="0" w:color="auto"/>
            </w:tcBorders>
            <w:shd w:val="clear" w:color="auto" w:fill="FFFFFF"/>
          </w:tcPr>
          <w:p w:rsidR="007175EE" w:rsidRPr="004C394B" w:rsidRDefault="007175EE" w:rsidP="00BD1B13">
            <w:pPr>
              <w:rPr>
                <w:highlight w:val="yellow"/>
              </w:rPr>
            </w:pPr>
          </w:p>
        </w:tc>
      </w:tr>
      <w:tr w:rsidR="00437119" w:rsidRPr="00352B86" w:rsidTr="004C394B">
        <w:trPr>
          <w:trHeight w:val="1764"/>
        </w:trPr>
        <w:tc>
          <w:tcPr>
            <w:tcW w:w="2230" w:type="dxa"/>
            <w:tcBorders>
              <w:bottom w:val="single" w:sz="4" w:space="0" w:color="auto"/>
            </w:tcBorders>
            <w:shd w:val="clear" w:color="auto" w:fill="FFFFFF"/>
            <w:vAlign w:val="center"/>
          </w:tcPr>
          <w:p w:rsidR="002B79FF" w:rsidRPr="004C394B" w:rsidRDefault="002B79FF" w:rsidP="00BD1B13">
            <w:r w:rsidRPr="004C394B">
              <w:t>Road Traffic Casualties by Age 10</w:t>
            </w:r>
          </w:p>
        </w:tc>
        <w:tc>
          <w:tcPr>
            <w:tcW w:w="1859" w:type="dxa"/>
            <w:gridSpan w:val="5"/>
            <w:shd w:val="clear" w:color="auto" w:fill="FFFFFF"/>
            <w:vAlign w:val="center"/>
          </w:tcPr>
          <w:p w:rsidR="002B79FF" w:rsidRPr="004C394B" w:rsidRDefault="002B79FF" w:rsidP="00BD1B13">
            <w:pPr>
              <w:rPr>
                <w:highlight w:val="yellow"/>
              </w:rPr>
            </w:pPr>
            <w:r w:rsidRPr="004C394B">
              <w:t>2005-2009 Av</w:t>
            </w:r>
            <w:r w:rsidR="00ED1779" w:rsidRPr="004C394B">
              <w:t>s</w:t>
            </w:r>
            <w:r w:rsidRPr="004C394B">
              <w:t xml:space="preserve">   N  Shore  </w:t>
            </w:r>
          </w:p>
        </w:tc>
        <w:tc>
          <w:tcPr>
            <w:tcW w:w="1681" w:type="dxa"/>
            <w:gridSpan w:val="3"/>
            <w:shd w:val="clear" w:color="auto" w:fill="FFFFFF"/>
            <w:vAlign w:val="center"/>
          </w:tcPr>
          <w:p w:rsidR="002B79FF" w:rsidRPr="004C394B" w:rsidRDefault="002B79FF" w:rsidP="00BD1B13">
            <w:r w:rsidRPr="004C394B">
              <w:t xml:space="preserve">Nth Shore </w:t>
            </w:r>
            <w:r w:rsidR="004C394B" w:rsidRPr="004C394B">
              <w:t>D</w:t>
            </w:r>
            <w:r w:rsidRPr="004C394B">
              <w:t>isch</w:t>
            </w:r>
            <w:r w:rsidR="00437119" w:rsidRPr="004C394B">
              <w:t>.</w:t>
            </w:r>
            <w:r w:rsidRPr="004C394B">
              <w:t xml:space="preserve"> 10-11</w:t>
            </w:r>
          </w:p>
        </w:tc>
        <w:tc>
          <w:tcPr>
            <w:tcW w:w="2129" w:type="dxa"/>
            <w:gridSpan w:val="4"/>
            <w:shd w:val="clear" w:color="auto" w:fill="FFFFFF"/>
            <w:vAlign w:val="center"/>
          </w:tcPr>
          <w:p w:rsidR="002B79FF" w:rsidRPr="004C394B" w:rsidRDefault="002B79FF" w:rsidP="00BD1B13">
            <w:r w:rsidRPr="004C394B">
              <w:t xml:space="preserve">     NZ 05-09 age </w:t>
            </w:r>
            <w:r w:rsidR="005D67F6" w:rsidRPr="004C394B">
              <w:t>%</w:t>
            </w:r>
          </w:p>
        </w:tc>
        <w:tc>
          <w:tcPr>
            <w:tcW w:w="2551" w:type="dxa"/>
            <w:gridSpan w:val="3"/>
            <w:shd w:val="clear" w:color="auto" w:fill="FFFFFF"/>
            <w:vAlign w:val="center"/>
          </w:tcPr>
          <w:p w:rsidR="002B79FF" w:rsidRPr="004C394B" w:rsidRDefault="005D67F6" w:rsidP="00BD1B13">
            <w:r w:rsidRPr="004C394B">
              <w:t>NZ Discharges 10-11</w:t>
            </w:r>
          </w:p>
        </w:tc>
        <w:tc>
          <w:tcPr>
            <w:tcW w:w="1991" w:type="dxa"/>
            <w:gridSpan w:val="3"/>
            <w:shd w:val="clear" w:color="auto" w:fill="FFFFFF"/>
          </w:tcPr>
          <w:p w:rsidR="002B79FF" w:rsidRPr="004C394B" w:rsidRDefault="005D67F6" w:rsidP="00BD1B13">
            <w:r w:rsidRPr="004C394B">
              <w:t>per 100,000 in brackets</w:t>
            </w:r>
          </w:p>
        </w:tc>
        <w:tc>
          <w:tcPr>
            <w:tcW w:w="1417" w:type="dxa"/>
            <w:shd w:val="clear" w:color="auto" w:fill="FFFFFF"/>
          </w:tcPr>
          <w:p w:rsidR="002B79FF" w:rsidRPr="004C394B" w:rsidRDefault="002B79FF" w:rsidP="00BD1B13"/>
        </w:tc>
      </w:tr>
      <w:bookmarkEnd w:id="13"/>
      <w:tr w:rsidR="00352B86" w:rsidRPr="00157687" w:rsidTr="00DE7F8A">
        <w:trPr>
          <w:trHeight w:val="590"/>
        </w:trPr>
        <w:tc>
          <w:tcPr>
            <w:tcW w:w="2230" w:type="dxa"/>
            <w:shd w:val="clear" w:color="auto" w:fill="EEECE1" w:themeFill="background2"/>
            <w:vAlign w:val="center"/>
          </w:tcPr>
          <w:p w:rsidR="002B79FF" w:rsidRPr="004C394B" w:rsidRDefault="002B79FF" w:rsidP="00BD1B13">
            <w:r w:rsidRPr="004C394B">
              <w:t>Age Group</w:t>
            </w:r>
          </w:p>
        </w:tc>
        <w:tc>
          <w:tcPr>
            <w:tcW w:w="991" w:type="dxa"/>
            <w:shd w:val="clear" w:color="auto" w:fill="EEECE1" w:themeFill="background2"/>
            <w:vAlign w:val="center"/>
          </w:tcPr>
          <w:p w:rsidR="002B79FF" w:rsidRPr="004C394B" w:rsidRDefault="002B79FF" w:rsidP="00BD1B13">
            <w:r w:rsidRPr="004C394B">
              <w:t>Male</w:t>
            </w:r>
          </w:p>
        </w:tc>
        <w:tc>
          <w:tcPr>
            <w:tcW w:w="850" w:type="dxa"/>
            <w:gridSpan w:val="3"/>
            <w:shd w:val="clear" w:color="auto" w:fill="EEECE1" w:themeFill="background2"/>
            <w:vAlign w:val="center"/>
          </w:tcPr>
          <w:p w:rsidR="002B79FF" w:rsidRPr="004C394B" w:rsidRDefault="00437119" w:rsidP="00BD1B13">
            <w:pPr>
              <w:rPr>
                <w:highlight w:val="yellow"/>
              </w:rPr>
            </w:pPr>
            <w:r w:rsidRPr="004C394B">
              <w:t>FM</w:t>
            </w:r>
          </w:p>
        </w:tc>
        <w:tc>
          <w:tcPr>
            <w:tcW w:w="851" w:type="dxa"/>
            <w:gridSpan w:val="3"/>
            <w:tcBorders>
              <w:bottom w:val="single" w:sz="4" w:space="0" w:color="auto"/>
            </w:tcBorders>
            <w:shd w:val="clear" w:color="auto" w:fill="EEECE1" w:themeFill="background2"/>
            <w:vAlign w:val="center"/>
          </w:tcPr>
          <w:p w:rsidR="002B79FF" w:rsidRPr="004C394B" w:rsidRDefault="002B79FF" w:rsidP="00BD1B13">
            <w:r w:rsidRPr="004C394B">
              <w:t>M</w:t>
            </w:r>
          </w:p>
        </w:tc>
        <w:tc>
          <w:tcPr>
            <w:tcW w:w="882" w:type="dxa"/>
            <w:gridSpan w:val="2"/>
            <w:tcBorders>
              <w:bottom w:val="single" w:sz="4" w:space="0" w:color="auto"/>
            </w:tcBorders>
            <w:shd w:val="clear" w:color="auto" w:fill="EEECE1" w:themeFill="background2"/>
            <w:vAlign w:val="center"/>
          </w:tcPr>
          <w:p w:rsidR="002B79FF" w:rsidRPr="004C394B" w:rsidRDefault="002B79FF" w:rsidP="00BD1B13">
            <w:r w:rsidRPr="004C394B">
              <w:t>F</w:t>
            </w:r>
            <w:r w:rsidR="00437119" w:rsidRPr="004C394B">
              <w:t>M</w:t>
            </w:r>
          </w:p>
        </w:tc>
        <w:tc>
          <w:tcPr>
            <w:tcW w:w="1102" w:type="dxa"/>
            <w:shd w:val="clear" w:color="auto" w:fill="EEECE1" w:themeFill="background2"/>
            <w:vAlign w:val="center"/>
          </w:tcPr>
          <w:p w:rsidR="002B79FF" w:rsidRPr="004C394B" w:rsidRDefault="002B79FF" w:rsidP="00BD1B13">
            <w:r w:rsidRPr="004C394B">
              <w:t>M</w:t>
            </w:r>
          </w:p>
        </w:tc>
        <w:tc>
          <w:tcPr>
            <w:tcW w:w="993" w:type="dxa"/>
            <w:gridSpan w:val="2"/>
            <w:shd w:val="clear" w:color="auto" w:fill="EEECE1" w:themeFill="background2"/>
            <w:vAlign w:val="center"/>
          </w:tcPr>
          <w:p w:rsidR="002B79FF" w:rsidRPr="004C394B" w:rsidRDefault="00ED1779" w:rsidP="00BD1B13">
            <w:r w:rsidRPr="004C394B">
              <w:t xml:space="preserve">   </w:t>
            </w:r>
            <w:r w:rsidR="00437119" w:rsidRPr="004C394B">
              <w:t>F</w:t>
            </w:r>
            <w:r w:rsidRPr="004C394B">
              <w:t>M</w:t>
            </w:r>
          </w:p>
        </w:tc>
        <w:tc>
          <w:tcPr>
            <w:tcW w:w="2551" w:type="dxa"/>
            <w:gridSpan w:val="3"/>
            <w:shd w:val="clear" w:color="auto" w:fill="EEECE1" w:themeFill="background2"/>
            <w:vAlign w:val="center"/>
          </w:tcPr>
          <w:p w:rsidR="002B79FF" w:rsidRPr="004C394B" w:rsidRDefault="005D67F6" w:rsidP="00BD1B13">
            <w:r w:rsidRPr="004C394B">
              <w:t xml:space="preserve">  </w:t>
            </w:r>
            <w:r w:rsidR="00352B86" w:rsidRPr="004C394B">
              <w:t xml:space="preserve">  </w:t>
            </w:r>
            <w:r w:rsidRPr="004C394B">
              <w:t>Male</w:t>
            </w:r>
          </w:p>
        </w:tc>
        <w:tc>
          <w:tcPr>
            <w:tcW w:w="1991" w:type="dxa"/>
            <w:gridSpan w:val="3"/>
            <w:shd w:val="clear" w:color="auto" w:fill="EEECE1" w:themeFill="background2"/>
          </w:tcPr>
          <w:p w:rsidR="00ED1779" w:rsidRPr="004C394B" w:rsidRDefault="005D67F6" w:rsidP="00BD1B13">
            <w:r w:rsidRPr="004C394B">
              <w:t xml:space="preserve">   </w:t>
            </w:r>
          </w:p>
          <w:p w:rsidR="002B79FF" w:rsidRPr="004C394B" w:rsidRDefault="004C394B" w:rsidP="00BD1B13">
            <w:r w:rsidRPr="004C394B">
              <w:t xml:space="preserve">           </w:t>
            </w:r>
            <w:r w:rsidR="005D67F6" w:rsidRPr="004C394B">
              <w:t>F</w:t>
            </w:r>
            <w:r w:rsidR="00437119" w:rsidRPr="004C394B">
              <w:t>M</w:t>
            </w:r>
          </w:p>
        </w:tc>
        <w:tc>
          <w:tcPr>
            <w:tcW w:w="1417" w:type="dxa"/>
            <w:shd w:val="clear" w:color="auto" w:fill="EEECE1" w:themeFill="background2"/>
          </w:tcPr>
          <w:p w:rsidR="002B79FF" w:rsidRPr="004C394B" w:rsidRDefault="002B79FF" w:rsidP="00BD1B13"/>
          <w:p w:rsidR="00ED1779" w:rsidRPr="004C394B" w:rsidRDefault="00ED1779" w:rsidP="00BD1B13"/>
          <w:p w:rsidR="00ED1779" w:rsidRPr="004C394B" w:rsidRDefault="00ED1779" w:rsidP="00BD1B13"/>
        </w:tc>
      </w:tr>
      <w:tr w:rsidR="00352B86" w:rsidRPr="00157687" w:rsidTr="00DE7F8A">
        <w:trPr>
          <w:trHeight w:val="610"/>
        </w:trPr>
        <w:tc>
          <w:tcPr>
            <w:tcW w:w="2230" w:type="dxa"/>
            <w:shd w:val="clear" w:color="auto" w:fill="EEECE1" w:themeFill="background2"/>
            <w:vAlign w:val="center"/>
          </w:tcPr>
          <w:p w:rsidR="002B79FF" w:rsidRPr="004C394B" w:rsidRDefault="002B79FF" w:rsidP="00BD1B13">
            <w:r w:rsidRPr="004C394B">
              <w:t>0-14 years</w:t>
            </w:r>
          </w:p>
        </w:tc>
        <w:tc>
          <w:tcPr>
            <w:tcW w:w="991" w:type="dxa"/>
            <w:shd w:val="clear" w:color="auto" w:fill="EEECE1" w:themeFill="background2"/>
            <w:vAlign w:val="center"/>
          </w:tcPr>
          <w:p w:rsidR="002B79FF" w:rsidRPr="004C394B" w:rsidRDefault="002B79FF" w:rsidP="00BD1B13">
            <w:r w:rsidRPr="004C394B">
              <w:t xml:space="preserve">7.5 (10%)    </w:t>
            </w:r>
          </w:p>
        </w:tc>
        <w:tc>
          <w:tcPr>
            <w:tcW w:w="850" w:type="dxa"/>
            <w:gridSpan w:val="3"/>
            <w:shd w:val="clear" w:color="auto" w:fill="EEECE1" w:themeFill="background2"/>
            <w:vAlign w:val="center"/>
          </w:tcPr>
          <w:p w:rsidR="002B79FF" w:rsidRPr="004C394B" w:rsidRDefault="002B79FF" w:rsidP="00BD1B13">
            <w:r w:rsidRPr="004C394B">
              <w:t>3 (4%)</w:t>
            </w:r>
          </w:p>
        </w:tc>
        <w:tc>
          <w:tcPr>
            <w:tcW w:w="851" w:type="dxa"/>
            <w:gridSpan w:val="3"/>
            <w:shd w:val="clear" w:color="auto" w:fill="EEECE1" w:themeFill="background2"/>
            <w:vAlign w:val="center"/>
          </w:tcPr>
          <w:p w:rsidR="002B79FF" w:rsidRPr="004C394B" w:rsidRDefault="002B79FF" w:rsidP="00BD1B13">
            <w:r w:rsidRPr="004C394B">
              <w:t>12 (26.6)</w:t>
            </w:r>
          </w:p>
        </w:tc>
        <w:tc>
          <w:tcPr>
            <w:tcW w:w="882" w:type="dxa"/>
            <w:gridSpan w:val="2"/>
            <w:shd w:val="clear" w:color="auto" w:fill="EEECE1" w:themeFill="background2"/>
            <w:vAlign w:val="center"/>
          </w:tcPr>
          <w:p w:rsidR="002B79FF" w:rsidRPr="004C394B" w:rsidRDefault="002B79FF" w:rsidP="00BD1B13">
            <w:r w:rsidRPr="004C394B">
              <w:t>2  (+)</w:t>
            </w:r>
          </w:p>
        </w:tc>
        <w:tc>
          <w:tcPr>
            <w:tcW w:w="1102" w:type="dxa"/>
            <w:shd w:val="clear" w:color="auto" w:fill="EEECE1" w:themeFill="background2"/>
            <w:vAlign w:val="center"/>
          </w:tcPr>
          <w:p w:rsidR="002B79FF" w:rsidRPr="004C394B" w:rsidRDefault="002B79FF" w:rsidP="00BD1B13">
            <w:r w:rsidRPr="004C394B">
              <w:t>8.9%</w:t>
            </w:r>
          </w:p>
        </w:tc>
        <w:tc>
          <w:tcPr>
            <w:tcW w:w="993" w:type="dxa"/>
            <w:gridSpan w:val="2"/>
            <w:shd w:val="clear" w:color="auto" w:fill="EEECE1" w:themeFill="background2"/>
            <w:vAlign w:val="center"/>
          </w:tcPr>
          <w:p w:rsidR="002B79FF" w:rsidRPr="004C394B" w:rsidRDefault="002B79FF" w:rsidP="00BD1B13">
            <w:r w:rsidRPr="004C394B">
              <w:t>8.1%</w:t>
            </w:r>
          </w:p>
        </w:tc>
        <w:tc>
          <w:tcPr>
            <w:tcW w:w="2551" w:type="dxa"/>
            <w:gridSpan w:val="3"/>
            <w:shd w:val="clear" w:color="auto" w:fill="EEECE1" w:themeFill="background2"/>
            <w:vAlign w:val="center"/>
          </w:tcPr>
          <w:p w:rsidR="002B79FF" w:rsidRPr="004C394B" w:rsidRDefault="005D67F6" w:rsidP="00BD1B13">
            <w:r w:rsidRPr="004C394B">
              <w:t>351 (38.3)</w:t>
            </w:r>
          </w:p>
        </w:tc>
        <w:tc>
          <w:tcPr>
            <w:tcW w:w="1991" w:type="dxa"/>
            <w:gridSpan w:val="3"/>
            <w:shd w:val="clear" w:color="auto" w:fill="EEECE1" w:themeFill="background2"/>
            <w:vAlign w:val="center"/>
          </w:tcPr>
          <w:p w:rsidR="002B79FF" w:rsidRPr="004C394B" w:rsidRDefault="005D67F6" w:rsidP="00BD1B13">
            <w:r w:rsidRPr="004C394B">
              <w:t>213 (14.4)</w:t>
            </w:r>
          </w:p>
        </w:tc>
        <w:tc>
          <w:tcPr>
            <w:tcW w:w="1417" w:type="dxa"/>
            <w:shd w:val="clear" w:color="auto" w:fill="EEECE1" w:themeFill="background2"/>
          </w:tcPr>
          <w:p w:rsidR="002B79FF" w:rsidRPr="004C394B" w:rsidRDefault="002B79FF" w:rsidP="00BD1B13"/>
        </w:tc>
      </w:tr>
      <w:tr w:rsidR="00352B86" w:rsidRPr="00157687" w:rsidTr="00DE7F8A">
        <w:trPr>
          <w:trHeight w:val="336"/>
        </w:trPr>
        <w:tc>
          <w:tcPr>
            <w:tcW w:w="2230" w:type="dxa"/>
            <w:shd w:val="clear" w:color="auto" w:fill="EEECE1" w:themeFill="background2"/>
            <w:vAlign w:val="center"/>
          </w:tcPr>
          <w:p w:rsidR="002B79FF" w:rsidRPr="004C394B" w:rsidRDefault="002B79FF" w:rsidP="00BD1B13">
            <w:r w:rsidRPr="004C394B">
              <w:t>15-24 years</w:t>
            </w:r>
          </w:p>
        </w:tc>
        <w:tc>
          <w:tcPr>
            <w:tcW w:w="991" w:type="dxa"/>
            <w:shd w:val="clear" w:color="auto" w:fill="EEECE1" w:themeFill="background2"/>
            <w:vAlign w:val="center"/>
          </w:tcPr>
          <w:p w:rsidR="002B79FF" w:rsidRPr="004C394B" w:rsidRDefault="002B79FF" w:rsidP="00BD1B13">
            <w:r w:rsidRPr="004C394B">
              <w:t xml:space="preserve">20.4(27.6%)    </w:t>
            </w:r>
          </w:p>
        </w:tc>
        <w:tc>
          <w:tcPr>
            <w:tcW w:w="850" w:type="dxa"/>
            <w:gridSpan w:val="3"/>
            <w:shd w:val="clear" w:color="auto" w:fill="EEECE1" w:themeFill="background2"/>
            <w:vAlign w:val="center"/>
          </w:tcPr>
          <w:p w:rsidR="002B79FF" w:rsidRPr="004C394B" w:rsidRDefault="002B79FF" w:rsidP="00BD1B13">
            <w:r w:rsidRPr="004C394B">
              <w:t>20.4 (31%)</w:t>
            </w:r>
          </w:p>
        </w:tc>
        <w:tc>
          <w:tcPr>
            <w:tcW w:w="851" w:type="dxa"/>
            <w:gridSpan w:val="3"/>
            <w:shd w:val="clear" w:color="auto" w:fill="EEECE1" w:themeFill="background2"/>
            <w:vAlign w:val="center"/>
          </w:tcPr>
          <w:p w:rsidR="002B79FF" w:rsidRPr="004C394B" w:rsidRDefault="002B79FF" w:rsidP="00BD1B13">
            <w:r w:rsidRPr="004C394B">
              <w:t>37 (102.6</w:t>
            </w:r>
          </w:p>
        </w:tc>
        <w:tc>
          <w:tcPr>
            <w:tcW w:w="882" w:type="dxa"/>
            <w:gridSpan w:val="2"/>
            <w:shd w:val="clear" w:color="auto" w:fill="EEECE1" w:themeFill="background2"/>
            <w:vAlign w:val="center"/>
          </w:tcPr>
          <w:p w:rsidR="002B79FF" w:rsidRPr="004C394B" w:rsidRDefault="002B79FF" w:rsidP="00BD1B13">
            <w:r w:rsidRPr="004C394B">
              <w:t>25 (76.3)</w:t>
            </w:r>
          </w:p>
        </w:tc>
        <w:tc>
          <w:tcPr>
            <w:tcW w:w="1102" w:type="dxa"/>
            <w:shd w:val="clear" w:color="auto" w:fill="EEECE1" w:themeFill="background2"/>
            <w:vAlign w:val="center"/>
          </w:tcPr>
          <w:p w:rsidR="002B79FF" w:rsidRPr="004C394B" w:rsidRDefault="002B79FF" w:rsidP="00BD1B13">
            <w:r w:rsidRPr="004C394B">
              <w:t>29.61%</w:t>
            </w:r>
          </w:p>
        </w:tc>
        <w:tc>
          <w:tcPr>
            <w:tcW w:w="993" w:type="dxa"/>
            <w:gridSpan w:val="2"/>
            <w:shd w:val="clear" w:color="auto" w:fill="EEECE1" w:themeFill="background2"/>
            <w:vAlign w:val="center"/>
          </w:tcPr>
          <w:p w:rsidR="002B79FF" w:rsidRPr="004C394B" w:rsidRDefault="002B79FF" w:rsidP="00BD1B13">
            <w:r w:rsidRPr="004C394B">
              <w:t>27.2%</w:t>
            </w:r>
          </w:p>
        </w:tc>
        <w:tc>
          <w:tcPr>
            <w:tcW w:w="2551" w:type="dxa"/>
            <w:gridSpan w:val="3"/>
            <w:shd w:val="clear" w:color="auto" w:fill="EEECE1" w:themeFill="background2"/>
            <w:vAlign w:val="center"/>
          </w:tcPr>
          <w:p w:rsidR="002B79FF" w:rsidRPr="004C394B" w:rsidRDefault="005D67F6" w:rsidP="00BD1B13">
            <w:r w:rsidRPr="004C394B">
              <w:t>1309 (99)</w:t>
            </w:r>
          </w:p>
        </w:tc>
        <w:tc>
          <w:tcPr>
            <w:tcW w:w="1991" w:type="dxa"/>
            <w:gridSpan w:val="3"/>
            <w:shd w:val="clear" w:color="auto" w:fill="EEECE1" w:themeFill="background2"/>
            <w:vAlign w:val="center"/>
          </w:tcPr>
          <w:p w:rsidR="002B79FF" w:rsidRPr="004C394B" w:rsidRDefault="005D67F6" w:rsidP="00BD1B13">
            <w:r w:rsidRPr="004C394B">
              <w:t>809  (89)</w:t>
            </w:r>
          </w:p>
        </w:tc>
        <w:tc>
          <w:tcPr>
            <w:tcW w:w="1417" w:type="dxa"/>
            <w:shd w:val="clear" w:color="auto" w:fill="EEECE1" w:themeFill="background2"/>
          </w:tcPr>
          <w:p w:rsidR="002B79FF" w:rsidRPr="004C394B" w:rsidRDefault="002B79FF" w:rsidP="00BD1B13"/>
        </w:tc>
      </w:tr>
      <w:tr w:rsidR="00352B86" w:rsidRPr="00157687" w:rsidTr="00DE7F8A">
        <w:trPr>
          <w:trHeight w:val="336"/>
        </w:trPr>
        <w:tc>
          <w:tcPr>
            <w:tcW w:w="2230" w:type="dxa"/>
            <w:shd w:val="clear" w:color="auto" w:fill="EEECE1" w:themeFill="background2"/>
            <w:vAlign w:val="center"/>
          </w:tcPr>
          <w:p w:rsidR="002B79FF" w:rsidRPr="004C394B" w:rsidRDefault="002B79FF" w:rsidP="00BD1B13">
            <w:r w:rsidRPr="004C394B">
              <w:t>25-59 years</w:t>
            </w:r>
          </w:p>
        </w:tc>
        <w:tc>
          <w:tcPr>
            <w:tcW w:w="991" w:type="dxa"/>
            <w:shd w:val="clear" w:color="auto" w:fill="EEECE1" w:themeFill="background2"/>
            <w:vAlign w:val="center"/>
          </w:tcPr>
          <w:p w:rsidR="002B79FF" w:rsidRPr="004C394B" w:rsidRDefault="001715DB" w:rsidP="00BD1B13">
            <w:r w:rsidRPr="004C394B">
              <w:t>29.4</w:t>
            </w:r>
            <w:r w:rsidR="002B79FF" w:rsidRPr="004C394B">
              <w:t xml:space="preserve"> (40%)   </w:t>
            </w:r>
          </w:p>
        </w:tc>
        <w:tc>
          <w:tcPr>
            <w:tcW w:w="850" w:type="dxa"/>
            <w:gridSpan w:val="3"/>
            <w:shd w:val="clear" w:color="auto" w:fill="EEECE1" w:themeFill="background2"/>
            <w:vAlign w:val="center"/>
          </w:tcPr>
          <w:p w:rsidR="002B79FF" w:rsidRPr="004C394B" w:rsidRDefault="002B79FF" w:rsidP="00BD1B13">
            <w:r w:rsidRPr="004C394B">
              <w:t>23 (36%)</w:t>
            </w:r>
          </w:p>
        </w:tc>
        <w:tc>
          <w:tcPr>
            <w:tcW w:w="851" w:type="dxa"/>
            <w:gridSpan w:val="3"/>
            <w:shd w:val="clear" w:color="auto" w:fill="EEECE1" w:themeFill="background2"/>
            <w:vAlign w:val="center"/>
          </w:tcPr>
          <w:p w:rsidR="002B79FF" w:rsidRPr="004C394B" w:rsidRDefault="002B79FF" w:rsidP="00BD1B13">
            <w:r w:rsidRPr="004C394B">
              <w:t>113 ( 102.2)</w:t>
            </w:r>
          </w:p>
        </w:tc>
        <w:tc>
          <w:tcPr>
            <w:tcW w:w="882" w:type="dxa"/>
            <w:gridSpan w:val="2"/>
            <w:shd w:val="clear" w:color="auto" w:fill="EEECE1" w:themeFill="background2"/>
            <w:vAlign w:val="center"/>
          </w:tcPr>
          <w:p w:rsidR="002B79FF" w:rsidRPr="004C394B" w:rsidRDefault="002B79FF" w:rsidP="00BD1B13">
            <w:r w:rsidRPr="004C394B">
              <w:t>61 (52.2)</w:t>
            </w:r>
          </w:p>
        </w:tc>
        <w:tc>
          <w:tcPr>
            <w:tcW w:w="1102" w:type="dxa"/>
            <w:shd w:val="clear" w:color="auto" w:fill="EEECE1" w:themeFill="background2"/>
            <w:vAlign w:val="center"/>
          </w:tcPr>
          <w:p w:rsidR="002B79FF" w:rsidRPr="004C394B" w:rsidRDefault="002B79FF" w:rsidP="00BD1B13">
            <w:r w:rsidRPr="004C394B">
              <w:t>49.48%</w:t>
            </w:r>
          </w:p>
        </w:tc>
        <w:tc>
          <w:tcPr>
            <w:tcW w:w="993" w:type="dxa"/>
            <w:gridSpan w:val="2"/>
            <w:shd w:val="clear" w:color="auto" w:fill="EEECE1" w:themeFill="background2"/>
            <w:vAlign w:val="center"/>
          </w:tcPr>
          <w:p w:rsidR="002B79FF" w:rsidRPr="004C394B" w:rsidRDefault="002B79FF" w:rsidP="00BD1B13">
            <w:r w:rsidRPr="004C394B">
              <w:t>41.37%</w:t>
            </w:r>
          </w:p>
        </w:tc>
        <w:tc>
          <w:tcPr>
            <w:tcW w:w="2551" w:type="dxa"/>
            <w:gridSpan w:val="3"/>
            <w:shd w:val="clear" w:color="auto" w:fill="EEECE1" w:themeFill="background2"/>
            <w:vAlign w:val="center"/>
          </w:tcPr>
          <w:p w:rsidR="002B79FF" w:rsidRPr="004C394B" w:rsidRDefault="005D67F6" w:rsidP="00BD1B13">
            <w:r w:rsidRPr="004C394B">
              <w:t>2375 (120.1)</w:t>
            </w:r>
          </w:p>
        </w:tc>
        <w:tc>
          <w:tcPr>
            <w:tcW w:w="1991" w:type="dxa"/>
            <w:gridSpan w:val="3"/>
            <w:shd w:val="clear" w:color="auto" w:fill="EEECE1" w:themeFill="background2"/>
            <w:vAlign w:val="center"/>
          </w:tcPr>
          <w:p w:rsidR="002B79FF" w:rsidRPr="004C394B" w:rsidRDefault="005D67F6" w:rsidP="00BD1B13">
            <w:r w:rsidRPr="004C394B">
              <w:t>1252 (59.5)</w:t>
            </w:r>
          </w:p>
        </w:tc>
        <w:tc>
          <w:tcPr>
            <w:tcW w:w="1417" w:type="dxa"/>
            <w:shd w:val="clear" w:color="auto" w:fill="EEECE1" w:themeFill="background2"/>
          </w:tcPr>
          <w:p w:rsidR="002B79FF" w:rsidRPr="004C394B" w:rsidRDefault="002B79FF" w:rsidP="00BD1B13"/>
        </w:tc>
      </w:tr>
      <w:tr w:rsidR="00352B86" w:rsidRPr="00157687" w:rsidTr="00DE7F8A">
        <w:trPr>
          <w:trHeight w:val="336"/>
        </w:trPr>
        <w:tc>
          <w:tcPr>
            <w:tcW w:w="2230" w:type="dxa"/>
            <w:shd w:val="clear" w:color="auto" w:fill="EEECE1" w:themeFill="background2"/>
            <w:vAlign w:val="center"/>
          </w:tcPr>
          <w:p w:rsidR="002B79FF" w:rsidRPr="004C394B" w:rsidRDefault="002B79FF" w:rsidP="00BD1B13">
            <w:r w:rsidRPr="004C394B">
              <w:t>60+ years</w:t>
            </w:r>
          </w:p>
        </w:tc>
        <w:tc>
          <w:tcPr>
            <w:tcW w:w="991" w:type="dxa"/>
            <w:shd w:val="clear" w:color="auto" w:fill="EEECE1" w:themeFill="background2"/>
            <w:vAlign w:val="center"/>
          </w:tcPr>
          <w:p w:rsidR="002B79FF" w:rsidRPr="004C394B" w:rsidRDefault="002B79FF" w:rsidP="00BD1B13">
            <w:r w:rsidRPr="004C394B">
              <w:t>16 (21.6%)</w:t>
            </w:r>
          </w:p>
        </w:tc>
        <w:tc>
          <w:tcPr>
            <w:tcW w:w="850" w:type="dxa"/>
            <w:gridSpan w:val="3"/>
            <w:shd w:val="clear" w:color="auto" w:fill="EEECE1" w:themeFill="background2"/>
            <w:vAlign w:val="center"/>
          </w:tcPr>
          <w:p w:rsidR="002B79FF" w:rsidRPr="004C394B" w:rsidRDefault="002B79FF" w:rsidP="00BD1B13">
            <w:r w:rsidRPr="004C394B">
              <w:t>17.66 (27%)</w:t>
            </w:r>
          </w:p>
        </w:tc>
        <w:tc>
          <w:tcPr>
            <w:tcW w:w="851" w:type="dxa"/>
            <w:gridSpan w:val="3"/>
            <w:shd w:val="clear" w:color="auto" w:fill="EEECE1" w:themeFill="background2"/>
            <w:vAlign w:val="center"/>
          </w:tcPr>
          <w:p w:rsidR="002B79FF" w:rsidRPr="004C394B" w:rsidRDefault="002B79FF" w:rsidP="00BD1B13">
            <w:r w:rsidRPr="004C394B">
              <w:t>34 (96.5)</w:t>
            </w:r>
          </w:p>
        </w:tc>
        <w:tc>
          <w:tcPr>
            <w:tcW w:w="882" w:type="dxa"/>
            <w:gridSpan w:val="2"/>
            <w:shd w:val="clear" w:color="auto" w:fill="EEECE1" w:themeFill="background2"/>
            <w:vAlign w:val="center"/>
          </w:tcPr>
          <w:p w:rsidR="002B79FF" w:rsidRPr="004C394B" w:rsidRDefault="002B79FF" w:rsidP="00BD1B13">
            <w:r w:rsidRPr="004C394B">
              <w:t>36 (85.2)</w:t>
            </w:r>
          </w:p>
        </w:tc>
        <w:tc>
          <w:tcPr>
            <w:tcW w:w="1102" w:type="dxa"/>
            <w:shd w:val="clear" w:color="auto" w:fill="EEECE1" w:themeFill="background2"/>
            <w:vAlign w:val="center"/>
          </w:tcPr>
          <w:p w:rsidR="002B79FF" w:rsidRPr="004C394B" w:rsidRDefault="002B79FF" w:rsidP="00BD1B13">
            <w:r w:rsidRPr="004C394B">
              <w:t>12%</w:t>
            </w:r>
          </w:p>
        </w:tc>
        <w:tc>
          <w:tcPr>
            <w:tcW w:w="993" w:type="dxa"/>
            <w:gridSpan w:val="2"/>
            <w:shd w:val="clear" w:color="auto" w:fill="EEECE1" w:themeFill="background2"/>
            <w:vAlign w:val="center"/>
          </w:tcPr>
          <w:p w:rsidR="002B79FF" w:rsidRPr="004C394B" w:rsidRDefault="002B79FF" w:rsidP="00BD1B13">
            <w:r w:rsidRPr="004C394B">
              <w:t>23.26%</w:t>
            </w:r>
          </w:p>
        </w:tc>
        <w:tc>
          <w:tcPr>
            <w:tcW w:w="2551" w:type="dxa"/>
            <w:gridSpan w:val="3"/>
            <w:shd w:val="clear" w:color="auto" w:fill="EEECE1" w:themeFill="background2"/>
            <w:vAlign w:val="center"/>
          </w:tcPr>
          <w:p w:rsidR="002B79FF" w:rsidRPr="004C394B" w:rsidRDefault="005D67F6" w:rsidP="00BD1B13">
            <w:r w:rsidRPr="004C394B">
              <w:t>699 (92.4)</w:t>
            </w:r>
          </w:p>
        </w:tc>
        <w:tc>
          <w:tcPr>
            <w:tcW w:w="1991" w:type="dxa"/>
            <w:gridSpan w:val="3"/>
            <w:shd w:val="clear" w:color="auto" w:fill="EEECE1" w:themeFill="background2"/>
          </w:tcPr>
          <w:p w:rsidR="00ED1779" w:rsidRPr="004C394B" w:rsidRDefault="00ED1779" w:rsidP="00BD1B13">
            <w:r w:rsidRPr="004C394B">
              <w:t xml:space="preserve"> </w:t>
            </w:r>
          </w:p>
          <w:p w:rsidR="002B79FF" w:rsidRPr="004C394B" w:rsidRDefault="00ED1779" w:rsidP="00BD1B13">
            <w:r w:rsidRPr="004C394B">
              <w:t xml:space="preserve">    </w:t>
            </w:r>
            <w:r w:rsidR="005D67F6" w:rsidRPr="004C394B">
              <w:t>841 (97)</w:t>
            </w:r>
          </w:p>
        </w:tc>
        <w:tc>
          <w:tcPr>
            <w:tcW w:w="1417" w:type="dxa"/>
            <w:shd w:val="clear" w:color="auto" w:fill="EEECE1" w:themeFill="background2"/>
          </w:tcPr>
          <w:p w:rsidR="002B79FF" w:rsidRPr="004C394B" w:rsidRDefault="002B79FF" w:rsidP="00BD1B13"/>
        </w:tc>
      </w:tr>
      <w:tr w:rsidR="00AC4A22" w:rsidRPr="00157687" w:rsidTr="004C394B">
        <w:trPr>
          <w:gridAfter w:val="19"/>
          <w:wAfter w:w="11628" w:type="dxa"/>
          <w:trHeight w:val="336"/>
        </w:trPr>
        <w:tc>
          <w:tcPr>
            <w:tcW w:w="2230" w:type="dxa"/>
            <w:shd w:val="clear" w:color="auto" w:fill="auto"/>
            <w:vAlign w:val="center"/>
          </w:tcPr>
          <w:p w:rsidR="00AC4A22" w:rsidRPr="00157687" w:rsidRDefault="00AC4A22" w:rsidP="00BD1B13"/>
        </w:tc>
      </w:tr>
    </w:tbl>
    <w:p w:rsidR="008575EB" w:rsidRPr="001715DB" w:rsidRDefault="00BD1B13" w:rsidP="00BD1B13">
      <w:r>
        <w:rPr>
          <w:noProof/>
        </w:rPr>
        <w:lastRenderedPageBreak/>
        <w:drawing>
          <wp:inline distT="0" distB="0" distL="0" distR="0">
            <wp:extent cx="4029075" cy="4248150"/>
            <wp:effectExtent l="0" t="0" r="9525" b="0"/>
            <wp:docPr id="722" name="Picture 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029075" cy="4248150"/>
                    </a:xfrm>
                    <a:prstGeom prst="rect">
                      <a:avLst/>
                    </a:prstGeom>
                    <a:noFill/>
                    <a:ln>
                      <a:noFill/>
                    </a:ln>
                  </pic:spPr>
                </pic:pic>
              </a:graphicData>
            </a:graphic>
          </wp:inline>
        </w:drawing>
      </w:r>
    </w:p>
    <w:p w:rsidR="001715DB" w:rsidRDefault="00566C9D" w:rsidP="00BD1B13">
      <w:r w:rsidRPr="00ED25AA">
        <w:t>R</w:t>
      </w:r>
      <w:r w:rsidR="00FF419A" w:rsidRPr="00ED25AA">
        <w:t>oad Traffic Injuries</w:t>
      </w:r>
      <w:r w:rsidR="001F549B" w:rsidRPr="00ED25AA">
        <w:t xml:space="preserve"> and Casualties are listed by ‘Severity’ above</w:t>
      </w:r>
      <w:r w:rsidR="001715DB">
        <w:rPr>
          <w:sz w:val="20"/>
          <w:szCs w:val="20"/>
        </w:rPr>
        <w:t>12</w:t>
      </w:r>
      <w:r w:rsidR="001715DB">
        <w:t xml:space="preserve">   </w:t>
      </w:r>
      <w:r w:rsidR="00FF419A" w:rsidRPr="00ED25AA">
        <w:t xml:space="preserve">Issues for North Shore City based on 2003 - </w:t>
      </w:r>
      <w:r w:rsidRPr="00ED25AA">
        <w:t xml:space="preserve">2009 </w:t>
      </w:r>
      <w:r w:rsidR="00FF419A" w:rsidRPr="00ED25AA">
        <w:t>data</w:t>
      </w:r>
      <w:r w:rsidR="00ED25AA">
        <w:t xml:space="preserve"> </w:t>
      </w:r>
      <w:r w:rsidR="00FF419A" w:rsidRPr="00ED25AA">
        <w:t>Intersections, Vulnerable Road Users, Crashes at bends, Night time Crashes</w:t>
      </w:r>
      <w:r w:rsidRPr="00ED25AA">
        <w:t xml:space="preserve">, Alcohol and Speed          </w:t>
      </w:r>
    </w:p>
    <w:p w:rsidR="0015562F" w:rsidRDefault="00566C9D" w:rsidP="00BD1B13">
      <w:r w:rsidRPr="00ED25AA">
        <w:t>Source: Land Transport NZ. Briefing notes – road safety issues – North Shore, 2008.</w:t>
      </w:r>
      <w:r w:rsidR="00ED25AA">
        <w:t xml:space="preserve"> </w:t>
      </w:r>
      <w:r>
        <w:t xml:space="preserve">Online at: </w:t>
      </w:r>
      <w:hyperlink r:id="rId23" w:history="1">
        <w:r w:rsidRPr="00540146">
          <w:rPr>
            <w:rStyle w:val="Hyperlink"/>
          </w:rPr>
          <w:t>http://www.landtransport.govt.nz/per</w:t>
        </w:r>
        <w:r w:rsidRPr="00540146">
          <w:rPr>
            <w:rStyle w:val="Hyperlink"/>
          </w:rPr>
          <w:t>f</w:t>
        </w:r>
        <w:r w:rsidRPr="00540146">
          <w:rPr>
            <w:rStyle w:val="Hyperlink"/>
          </w:rPr>
          <w:t>ormance/2008/docs/safety-north-shore-city.pdf</w:t>
        </w:r>
      </w:hyperlink>
    </w:p>
    <w:p w:rsidR="00EA0204" w:rsidRDefault="00EA0204" w:rsidP="00BD1B13"/>
    <w:p w:rsidR="00EA0204" w:rsidRDefault="00EA0204" w:rsidP="00BD1B13"/>
    <w:p w:rsidR="00EA0204" w:rsidRDefault="00EA0204" w:rsidP="00BD1B13"/>
    <w:p w:rsidR="009A7038" w:rsidRDefault="009A7038" w:rsidP="00BD1B13"/>
    <w:p w:rsidR="00EA0204" w:rsidRPr="00EA0204" w:rsidRDefault="00EA0204" w:rsidP="00BD1B13">
      <w:r w:rsidRPr="00EA0204">
        <w:t xml:space="preserve">Table 1 shows the total of all costs as $10.2 billion. </w:t>
      </w:r>
      <w:r w:rsidR="00396529">
        <w:t xml:space="preserve"> </w:t>
      </w:r>
      <w:r w:rsidRPr="00EA0204">
        <w:t>Of this, treatment and rehabilitation costs of $1.3</w:t>
      </w:r>
      <w:r w:rsidR="00396529">
        <w:t>b.</w:t>
      </w:r>
    </w:p>
    <w:p w:rsidR="00EA0204" w:rsidRPr="00EA0204" w:rsidRDefault="009A7038" w:rsidP="00BD1B13">
      <w:r>
        <w:t>r</w:t>
      </w:r>
      <w:r w:rsidR="00EA0204" w:rsidRPr="00EA0204">
        <w:t>epresent</w:t>
      </w:r>
      <w:r w:rsidR="00396529">
        <w:t>s</w:t>
      </w:r>
      <w:r w:rsidR="00EA0204" w:rsidRPr="00EA0204">
        <w:t xml:space="preserve"> the economic costs for ACC’s purchase of these services. </w:t>
      </w:r>
      <w:r w:rsidR="00396529">
        <w:t xml:space="preserve"> </w:t>
      </w:r>
      <w:r w:rsidR="00EA0204" w:rsidRPr="00EA0204">
        <w:t>The total does not include the</w:t>
      </w:r>
    </w:p>
    <w:p w:rsidR="00EA0204" w:rsidRPr="00EA0204" w:rsidRDefault="00396529" w:rsidP="00BD1B13">
      <w:r>
        <w:t xml:space="preserve">approximate spend of </w:t>
      </w:r>
      <w:r w:rsidR="00EA0204" w:rsidRPr="00EA0204">
        <w:t xml:space="preserve"> $370 million on ACC overheads.</w:t>
      </w:r>
    </w:p>
    <w:p w:rsidR="00EA0204" w:rsidRPr="00EA0204" w:rsidRDefault="00EA0204" w:rsidP="00BD1B13">
      <w:r w:rsidRPr="00EA0204">
        <w:t xml:space="preserve">The lost economic contribution cost of $1.9 billion has two components approximately equal in size. </w:t>
      </w:r>
      <w:r w:rsidR="00396529">
        <w:t xml:space="preserve"> </w:t>
      </w:r>
      <w:r w:rsidRPr="00EA0204">
        <w:t>The</w:t>
      </w:r>
    </w:p>
    <w:p w:rsidR="00EA0204" w:rsidRPr="00EA0204" w:rsidRDefault="00EA0204" w:rsidP="00BD1B13">
      <w:r w:rsidRPr="00EA0204">
        <w:t>first is the lost production from those still suffering consequences of their injuries and not yet able to return</w:t>
      </w:r>
    </w:p>
    <w:p w:rsidR="00EA0204" w:rsidRPr="00EA0204" w:rsidRDefault="00396529" w:rsidP="00BD1B13">
      <w:r>
        <w:t>in</w:t>
      </w:r>
      <w:r w:rsidR="00EA0204" w:rsidRPr="00EA0204">
        <w:t>to paid employment.</w:t>
      </w:r>
      <w:r>
        <w:t xml:space="preserve"> </w:t>
      </w:r>
      <w:r w:rsidR="00EA0204" w:rsidRPr="00EA0204">
        <w:t xml:space="preserve"> The second component is more hypothetical, being the lost future economic</w:t>
      </w:r>
    </w:p>
    <w:p w:rsidR="00EA0204" w:rsidRDefault="00EA0204" w:rsidP="00BD1B13">
      <w:r w:rsidRPr="00EA0204">
        <w:t>contribution of those who die prematurely because of their injuries.</w:t>
      </w:r>
    </w:p>
    <w:p w:rsidR="008C11C7" w:rsidRDefault="008C11C7" w:rsidP="00BD1B13"/>
    <w:p w:rsidR="009A7038" w:rsidRPr="00EA0204" w:rsidRDefault="009A7038" w:rsidP="00BD1B13">
      <w:r w:rsidRPr="00EA0204">
        <w:t>TABLE 1: SUMMARY OF INJURY COSTS BY COST CATEGORY AND PRIORITY AREA, 2010</w:t>
      </w:r>
    </w:p>
    <w:p w:rsidR="008C11C7" w:rsidRPr="00EA0204" w:rsidRDefault="008C11C7" w:rsidP="00BD1B13"/>
    <w:p w:rsidR="00B04EEF" w:rsidRDefault="00B04EEF" w:rsidP="00BD1B13"/>
    <w:p w:rsidR="00B04EEF" w:rsidRDefault="00B04EEF" w:rsidP="00BD1B1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126"/>
        <w:gridCol w:w="2300"/>
        <w:gridCol w:w="2661"/>
      </w:tblGrid>
      <w:tr w:rsidR="00B04EEF" w:rsidRPr="00157687" w:rsidTr="009A7038">
        <w:trPr>
          <w:trHeight w:val="1017"/>
        </w:trPr>
        <w:tc>
          <w:tcPr>
            <w:tcW w:w="9747" w:type="dxa"/>
            <w:gridSpan w:val="4"/>
            <w:shd w:val="clear" w:color="auto" w:fill="auto"/>
          </w:tcPr>
          <w:p w:rsidR="00B04EEF" w:rsidRPr="009A7038" w:rsidRDefault="00F573A5" w:rsidP="00BD1B13">
            <w:r w:rsidRPr="009A7038">
              <w:t xml:space="preserve"> Base-Case Estimate Using Official Transport Sector VPF*, 3.5% Discount Rate,</w:t>
            </w:r>
            <w:r w:rsidR="009A7038">
              <w:t xml:space="preserve"> </w:t>
            </w:r>
            <w:r w:rsidRPr="009A7038">
              <w:t>June 2010 dollars</w:t>
            </w:r>
          </w:p>
          <w:p w:rsidR="009A7038" w:rsidRDefault="009A7038" w:rsidP="00BD1B13"/>
          <w:p w:rsidR="009A7038" w:rsidRPr="00BD1B13" w:rsidRDefault="009A7038" w:rsidP="00BD1B13">
            <w:r>
              <w:t xml:space="preserve">                                                                  </w:t>
            </w:r>
            <w:bookmarkStart w:id="15" w:name="_GoBack"/>
            <w:bookmarkEnd w:id="15"/>
            <w:r>
              <w:t xml:space="preserve">       </w:t>
            </w:r>
            <w:r w:rsidRPr="00BD1B13">
              <w:t>Lost production               Lost future economic contribution</w:t>
            </w:r>
          </w:p>
        </w:tc>
      </w:tr>
      <w:tr w:rsidR="00DE7F8A" w:rsidRPr="00157687" w:rsidTr="009A7038">
        <w:trPr>
          <w:trHeight w:val="882"/>
        </w:trPr>
        <w:tc>
          <w:tcPr>
            <w:tcW w:w="2660" w:type="dxa"/>
            <w:shd w:val="clear" w:color="auto" w:fill="auto"/>
          </w:tcPr>
          <w:p w:rsidR="009A7038" w:rsidRPr="008C11C7" w:rsidRDefault="009A7038" w:rsidP="00BD1B13">
            <w:r w:rsidRPr="008C11C7">
              <w:t>Treatment and Rehabilitation;</w:t>
            </w:r>
          </w:p>
          <w:p w:rsidR="00DE7F8A" w:rsidRPr="00710F51" w:rsidRDefault="00DE7F8A" w:rsidP="00BD1B13"/>
        </w:tc>
        <w:tc>
          <w:tcPr>
            <w:tcW w:w="2126" w:type="dxa"/>
            <w:shd w:val="clear" w:color="auto" w:fill="auto"/>
          </w:tcPr>
          <w:p w:rsidR="00CA4DA8" w:rsidRPr="00157687" w:rsidRDefault="00CA4DA8" w:rsidP="00BD1B13"/>
        </w:tc>
        <w:tc>
          <w:tcPr>
            <w:tcW w:w="2300" w:type="dxa"/>
            <w:shd w:val="clear" w:color="auto" w:fill="auto"/>
          </w:tcPr>
          <w:p w:rsidR="00DE7F8A" w:rsidRDefault="00DE7F8A" w:rsidP="00BD1B13"/>
          <w:p w:rsidR="00CA4DA8" w:rsidRPr="00157687" w:rsidRDefault="00CA4DA8" w:rsidP="00BD1B13"/>
        </w:tc>
        <w:tc>
          <w:tcPr>
            <w:tcW w:w="2661" w:type="dxa"/>
            <w:shd w:val="clear" w:color="auto" w:fill="auto"/>
          </w:tcPr>
          <w:p w:rsidR="00CA4DA8" w:rsidRPr="009A7038" w:rsidRDefault="00CA4DA8" w:rsidP="00BD1B13"/>
          <w:p w:rsidR="00DE7F8A" w:rsidRPr="009A7038" w:rsidRDefault="009A7038" w:rsidP="00BD1B13">
            <w:r w:rsidRPr="009A7038">
              <w:t>$1.3b</w:t>
            </w:r>
          </w:p>
        </w:tc>
      </w:tr>
      <w:tr w:rsidR="009A7038" w:rsidRPr="00157687" w:rsidTr="009A7038">
        <w:trPr>
          <w:trHeight w:val="699"/>
        </w:trPr>
        <w:tc>
          <w:tcPr>
            <w:tcW w:w="2660" w:type="dxa"/>
            <w:shd w:val="clear" w:color="auto" w:fill="auto"/>
          </w:tcPr>
          <w:p w:rsidR="009A7038" w:rsidRPr="009A7038" w:rsidRDefault="009A7038" w:rsidP="00BD1B13">
            <w:r w:rsidRPr="009A7038">
              <w:t>Priority Area Cost Categories;</w:t>
            </w:r>
          </w:p>
          <w:p w:rsidR="009A7038" w:rsidRPr="00710F51" w:rsidRDefault="009A7038" w:rsidP="00BD1B13"/>
        </w:tc>
        <w:tc>
          <w:tcPr>
            <w:tcW w:w="2126" w:type="dxa"/>
            <w:shd w:val="clear" w:color="auto" w:fill="auto"/>
          </w:tcPr>
          <w:p w:rsidR="009A7038" w:rsidRPr="00157687" w:rsidRDefault="009A7038" w:rsidP="00BD1B13"/>
        </w:tc>
        <w:tc>
          <w:tcPr>
            <w:tcW w:w="2300" w:type="dxa"/>
            <w:shd w:val="clear" w:color="auto" w:fill="auto"/>
          </w:tcPr>
          <w:p w:rsidR="009A7038" w:rsidRDefault="009A7038" w:rsidP="00BD1B13"/>
        </w:tc>
        <w:tc>
          <w:tcPr>
            <w:tcW w:w="2661" w:type="dxa"/>
            <w:shd w:val="clear" w:color="auto" w:fill="auto"/>
          </w:tcPr>
          <w:p w:rsidR="009A7038" w:rsidRPr="009A7038" w:rsidRDefault="009A7038" w:rsidP="00BD1B13">
            <w:r w:rsidRPr="009A7038">
              <w:t>$370m</w:t>
            </w:r>
          </w:p>
        </w:tc>
      </w:tr>
      <w:tr w:rsidR="008C11C7" w:rsidRPr="00157687" w:rsidTr="00DE7F8A">
        <w:trPr>
          <w:trHeight w:val="510"/>
        </w:trPr>
        <w:tc>
          <w:tcPr>
            <w:tcW w:w="2660" w:type="dxa"/>
            <w:shd w:val="clear" w:color="auto" w:fill="auto"/>
          </w:tcPr>
          <w:p w:rsidR="008C11C7" w:rsidRPr="00710F51" w:rsidRDefault="00CA4DA8" w:rsidP="00BD1B13">
            <w:r w:rsidRPr="00710F51">
              <w:t>$m Lost Economic Contribution;</w:t>
            </w:r>
          </w:p>
        </w:tc>
        <w:tc>
          <w:tcPr>
            <w:tcW w:w="2126" w:type="dxa"/>
            <w:shd w:val="clear" w:color="auto" w:fill="auto"/>
          </w:tcPr>
          <w:p w:rsidR="008C11C7" w:rsidRPr="00157687" w:rsidRDefault="008C11C7" w:rsidP="00BD1B13"/>
        </w:tc>
        <w:tc>
          <w:tcPr>
            <w:tcW w:w="2300" w:type="dxa"/>
            <w:shd w:val="clear" w:color="auto" w:fill="auto"/>
          </w:tcPr>
          <w:p w:rsidR="008C11C7" w:rsidRPr="00157687" w:rsidRDefault="008C11C7" w:rsidP="00BD1B13"/>
        </w:tc>
        <w:tc>
          <w:tcPr>
            <w:tcW w:w="2661" w:type="dxa"/>
            <w:shd w:val="clear" w:color="auto" w:fill="auto"/>
          </w:tcPr>
          <w:p w:rsidR="008C11C7" w:rsidRPr="009A7038" w:rsidRDefault="00CA4DA8" w:rsidP="00BD1B13">
            <w:r w:rsidRPr="009A7038">
              <w:t>$1.9b</w:t>
            </w:r>
          </w:p>
        </w:tc>
      </w:tr>
      <w:tr w:rsidR="008C11C7" w:rsidRPr="00157687" w:rsidTr="00DE7F8A">
        <w:trPr>
          <w:trHeight w:val="510"/>
        </w:trPr>
        <w:tc>
          <w:tcPr>
            <w:tcW w:w="2660" w:type="dxa"/>
            <w:shd w:val="clear" w:color="auto" w:fill="auto"/>
          </w:tcPr>
          <w:p w:rsidR="008C11C7" w:rsidRPr="00710F51" w:rsidRDefault="00CA4DA8" w:rsidP="00BD1B13">
            <w:r w:rsidRPr="00710F51">
              <w:t>$m Human Costs;</w:t>
            </w:r>
          </w:p>
        </w:tc>
        <w:tc>
          <w:tcPr>
            <w:tcW w:w="2126" w:type="dxa"/>
            <w:shd w:val="clear" w:color="auto" w:fill="auto"/>
          </w:tcPr>
          <w:p w:rsidR="008C11C7" w:rsidRPr="00157687" w:rsidRDefault="008C11C7" w:rsidP="00BD1B13"/>
        </w:tc>
        <w:tc>
          <w:tcPr>
            <w:tcW w:w="2300" w:type="dxa"/>
            <w:shd w:val="clear" w:color="auto" w:fill="auto"/>
          </w:tcPr>
          <w:p w:rsidR="008C11C7" w:rsidRPr="00157687" w:rsidRDefault="008C11C7" w:rsidP="00BD1B13"/>
        </w:tc>
        <w:tc>
          <w:tcPr>
            <w:tcW w:w="2661" w:type="dxa"/>
            <w:shd w:val="clear" w:color="auto" w:fill="auto"/>
          </w:tcPr>
          <w:p w:rsidR="008C11C7" w:rsidRPr="00BD1B13" w:rsidRDefault="00BD1B13" w:rsidP="00BD1B13">
            <w:r w:rsidRPr="00BD1B13">
              <w:t>$7.1b</w:t>
            </w:r>
          </w:p>
        </w:tc>
      </w:tr>
      <w:tr w:rsidR="008C11C7" w:rsidRPr="00157687" w:rsidTr="00DE7F8A">
        <w:trPr>
          <w:trHeight w:val="510"/>
        </w:trPr>
        <w:tc>
          <w:tcPr>
            <w:tcW w:w="2660" w:type="dxa"/>
            <w:shd w:val="clear" w:color="auto" w:fill="auto"/>
          </w:tcPr>
          <w:p w:rsidR="008C11C7" w:rsidRPr="00710F51" w:rsidRDefault="00CA4DA8" w:rsidP="00BD1B13">
            <w:r w:rsidRPr="00710F51">
              <w:t xml:space="preserve">$m Total Social and </w:t>
            </w:r>
            <w:r w:rsidRPr="00710F51">
              <w:lastRenderedPageBreak/>
              <w:t>Economic Cost;</w:t>
            </w:r>
          </w:p>
        </w:tc>
        <w:tc>
          <w:tcPr>
            <w:tcW w:w="2126" w:type="dxa"/>
            <w:shd w:val="clear" w:color="auto" w:fill="auto"/>
          </w:tcPr>
          <w:p w:rsidR="008C11C7" w:rsidRPr="00157687" w:rsidRDefault="008C11C7" w:rsidP="00BD1B13"/>
        </w:tc>
        <w:tc>
          <w:tcPr>
            <w:tcW w:w="2300" w:type="dxa"/>
            <w:shd w:val="clear" w:color="auto" w:fill="auto"/>
          </w:tcPr>
          <w:p w:rsidR="008C11C7" w:rsidRPr="00157687" w:rsidRDefault="008C11C7" w:rsidP="00BD1B13"/>
        </w:tc>
        <w:tc>
          <w:tcPr>
            <w:tcW w:w="2661" w:type="dxa"/>
            <w:shd w:val="clear" w:color="auto" w:fill="auto"/>
          </w:tcPr>
          <w:p w:rsidR="00CA4DA8" w:rsidRPr="00157687" w:rsidRDefault="00CA4DA8" w:rsidP="00BD1B13"/>
        </w:tc>
      </w:tr>
      <w:tr w:rsidR="008C11C7" w:rsidRPr="00157687" w:rsidTr="00DE7F8A">
        <w:trPr>
          <w:trHeight w:val="510"/>
        </w:trPr>
        <w:tc>
          <w:tcPr>
            <w:tcW w:w="2660" w:type="dxa"/>
            <w:shd w:val="clear" w:color="auto" w:fill="auto"/>
          </w:tcPr>
          <w:p w:rsidR="008C11C7" w:rsidRPr="00710F51" w:rsidRDefault="00CA4DA8" w:rsidP="00BD1B13">
            <w:r w:rsidRPr="00710F51">
              <w:lastRenderedPageBreak/>
              <w:t>$m % of Total  Rehabilitation</w:t>
            </w:r>
          </w:p>
        </w:tc>
        <w:tc>
          <w:tcPr>
            <w:tcW w:w="2126" w:type="dxa"/>
            <w:shd w:val="clear" w:color="auto" w:fill="auto"/>
          </w:tcPr>
          <w:p w:rsidR="008C11C7" w:rsidRPr="00157687" w:rsidRDefault="008C11C7" w:rsidP="00BD1B13"/>
        </w:tc>
        <w:tc>
          <w:tcPr>
            <w:tcW w:w="2300" w:type="dxa"/>
            <w:shd w:val="clear" w:color="auto" w:fill="auto"/>
          </w:tcPr>
          <w:p w:rsidR="008C11C7" w:rsidRPr="00157687" w:rsidRDefault="00BD1B13" w:rsidP="00BD1B13">
            <w:r>
              <w:t xml:space="preserve">        ?</w:t>
            </w:r>
          </w:p>
        </w:tc>
        <w:tc>
          <w:tcPr>
            <w:tcW w:w="2661" w:type="dxa"/>
            <w:shd w:val="clear" w:color="auto" w:fill="auto"/>
          </w:tcPr>
          <w:p w:rsidR="00CA4DA8" w:rsidRPr="00157687" w:rsidRDefault="00BD1B13" w:rsidP="00BD1B13">
            <w:r>
              <w:t>?</w:t>
            </w:r>
          </w:p>
        </w:tc>
      </w:tr>
      <w:tr w:rsidR="00CA4DA8" w:rsidRPr="00157687" w:rsidTr="00CA4DA8">
        <w:trPr>
          <w:trHeight w:val="73"/>
        </w:trPr>
        <w:tc>
          <w:tcPr>
            <w:tcW w:w="2660" w:type="dxa"/>
            <w:shd w:val="clear" w:color="auto" w:fill="auto"/>
          </w:tcPr>
          <w:p w:rsidR="00CA4DA8" w:rsidRPr="00157687" w:rsidRDefault="00CA4DA8" w:rsidP="00BD1B13">
            <w:r w:rsidRPr="00710F51">
              <w:t>$m % of Total Cost All Injuries;</w:t>
            </w:r>
          </w:p>
        </w:tc>
        <w:tc>
          <w:tcPr>
            <w:tcW w:w="2126" w:type="dxa"/>
            <w:shd w:val="clear" w:color="auto" w:fill="auto"/>
          </w:tcPr>
          <w:p w:rsidR="00CA4DA8" w:rsidRPr="00157687" w:rsidRDefault="00CA4DA8" w:rsidP="00BD1B13"/>
        </w:tc>
        <w:tc>
          <w:tcPr>
            <w:tcW w:w="2300" w:type="dxa"/>
            <w:shd w:val="clear" w:color="auto" w:fill="auto"/>
          </w:tcPr>
          <w:p w:rsidR="00CA4DA8" w:rsidRPr="00157687" w:rsidRDefault="00BD1B13" w:rsidP="00BD1B13">
            <w:r>
              <w:t xml:space="preserve">         ?</w:t>
            </w:r>
          </w:p>
        </w:tc>
        <w:tc>
          <w:tcPr>
            <w:tcW w:w="2661" w:type="dxa"/>
            <w:shd w:val="clear" w:color="auto" w:fill="auto"/>
          </w:tcPr>
          <w:p w:rsidR="00CA4DA8" w:rsidRPr="00157687" w:rsidRDefault="00BD1B13" w:rsidP="00BD1B13">
            <w:r>
              <w:t xml:space="preserve"> ?</w:t>
            </w:r>
          </w:p>
        </w:tc>
      </w:tr>
    </w:tbl>
    <w:p w:rsidR="00B04EEF" w:rsidRDefault="00BD1B13" w:rsidP="00BD1B13">
      <w:r>
        <w:t>to be completed</w:t>
      </w:r>
    </w:p>
    <w:p w:rsidR="00B04EEF" w:rsidRDefault="00B04EEF" w:rsidP="00BD1B13">
      <w:r>
        <w:t>Base-Case Estimate Using Official Transport Sector VPF*, 3.5% Discount Rate,</w:t>
      </w:r>
    </w:p>
    <w:p w:rsidR="00B04EEF" w:rsidRPr="00B04EEF" w:rsidRDefault="00B04EEF" w:rsidP="00BD1B13">
      <w:r w:rsidRPr="00B04EEF">
        <w:t>*Value of Preventable Fatality</w:t>
      </w:r>
    </w:p>
    <w:p w:rsidR="00B04EEF" w:rsidRDefault="00B04EEF" w:rsidP="00BD1B13">
      <w:r>
        <w:t>The final component, the human cost of $7.1 billion, is derived by calculating the DALYs incurred from</w:t>
      </w:r>
      <w:r w:rsidR="00BA21E9">
        <w:t xml:space="preserve"> </w:t>
      </w:r>
      <w:r>
        <w:t>premature mortality and disability associated with injury, then placing a dollar value on each DALY.</w:t>
      </w:r>
      <w:r w:rsidR="00BA21E9">
        <w:t xml:space="preserve"> </w:t>
      </w:r>
      <w:r>
        <w:t xml:space="preserve"> The</w:t>
      </w:r>
      <w:r w:rsidR="00BA21E9">
        <w:t xml:space="preserve"> </w:t>
      </w:r>
      <w:r>
        <w:t>value used here is $165,815 per DALY.</w:t>
      </w:r>
    </w:p>
    <w:p w:rsidR="00EA0204" w:rsidRDefault="00B04EEF" w:rsidP="00BD1B13">
      <w:r>
        <w:t>The full report provides a justification for this figure, but in brief the value of a life-year (or DALY) is linked</w:t>
      </w:r>
      <w:r w:rsidR="00BA21E9">
        <w:t xml:space="preserve"> </w:t>
      </w:r>
      <w:r>
        <w:t>to the official transport sector Value of a Statistical Life (VSL) or Value of a Preventable Fatality (VPF),</w:t>
      </w:r>
      <w:r w:rsidR="00BA21E9">
        <w:t xml:space="preserve"> </w:t>
      </w:r>
      <w:r>
        <w:t xml:space="preserve">which was derived from ‘willingness to pay’ surveys in the late 1980s. </w:t>
      </w:r>
      <w:r w:rsidR="00BA21E9">
        <w:t xml:space="preserve"> </w:t>
      </w:r>
      <w:r>
        <w:t>The original estimate has been</w:t>
      </w:r>
      <w:r w:rsidR="00BA21E9">
        <w:t xml:space="preserve"> </w:t>
      </w:r>
      <w:r>
        <w:t xml:space="preserve">adjusted upwards for subsequent increases in average ordinary-time earnings. </w:t>
      </w:r>
      <w:r w:rsidR="00BA21E9">
        <w:t xml:space="preserve"> </w:t>
      </w:r>
      <w:r>
        <w:t>The VSL in June 2010</w:t>
      </w:r>
      <w:r w:rsidR="00BA21E9">
        <w:t xml:space="preserve"> </w:t>
      </w:r>
      <w:r>
        <w:t>dollars was $3.54 million.</w:t>
      </w:r>
    </w:p>
    <w:p w:rsidR="00B04EEF" w:rsidRDefault="00B04EEF" w:rsidP="00BD1B13"/>
    <w:p w:rsidR="00B04EEF" w:rsidRDefault="00B04EEF" w:rsidP="00BD1B13"/>
    <w:p w:rsidR="00B04EEF" w:rsidRDefault="00B04EEF" w:rsidP="00BD1B13"/>
    <w:p w:rsidR="00B04EEF" w:rsidRDefault="00B04EEF" w:rsidP="00BD1B13"/>
    <w:p w:rsidR="00B04EEF" w:rsidRDefault="00B04EEF" w:rsidP="00BD1B13"/>
    <w:p w:rsidR="00B04EEF" w:rsidRDefault="00B04EEF" w:rsidP="00BD1B13"/>
    <w:p w:rsidR="00B04EEF" w:rsidRDefault="00B04EEF" w:rsidP="00BD1B13"/>
    <w:p w:rsidR="00B04EEF" w:rsidRDefault="00B04EEF" w:rsidP="00BD1B13"/>
    <w:p w:rsidR="00B04EEF" w:rsidRDefault="00B04EEF" w:rsidP="00BD1B13"/>
    <w:p w:rsidR="00B04EEF" w:rsidRDefault="00B04EEF" w:rsidP="00BD1B13"/>
    <w:p w:rsidR="00B04EEF" w:rsidRDefault="00B04EEF" w:rsidP="00BD1B13"/>
    <w:p w:rsidR="00B04EEF" w:rsidRDefault="00B04EEF" w:rsidP="00BD1B13"/>
    <w:tbl>
      <w:tblPr>
        <w:tblW w:w="12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2794"/>
        <w:gridCol w:w="2743"/>
        <w:gridCol w:w="3004"/>
      </w:tblGrid>
      <w:tr w:rsidR="00F136F6" w:rsidRPr="00157687" w:rsidTr="00C11AF5">
        <w:trPr>
          <w:trHeight w:val="334"/>
        </w:trPr>
        <w:tc>
          <w:tcPr>
            <w:tcW w:w="12652" w:type="dxa"/>
            <w:gridSpan w:val="4"/>
            <w:tcBorders>
              <w:bottom w:val="single" w:sz="4" w:space="0" w:color="auto"/>
            </w:tcBorders>
            <w:shd w:val="clear" w:color="auto" w:fill="EEECE1" w:themeFill="background2"/>
            <w:vAlign w:val="center"/>
          </w:tcPr>
          <w:p w:rsidR="00F136F6" w:rsidRPr="00205AC6" w:rsidRDefault="00611F33" w:rsidP="00BD1B13">
            <w:pPr>
              <w:pStyle w:val="Heading1"/>
            </w:pPr>
            <w:bookmarkStart w:id="16" w:name="_Toc228677949"/>
            <w:r w:rsidRPr="00205AC6">
              <w:lastRenderedPageBreak/>
              <w:t>NORTH SHORE</w:t>
            </w:r>
            <w:r w:rsidR="00FB3877" w:rsidRPr="00205AC6">
              <w:t xml:space="preserve"> </w:t>
            </w:r>
            <w:r w:rsidR="00F136F6" w:rsidRPr="00205AC6">
              <w:t>CRIME PRO</w:t>
            </w:r>
            <w:r w:rsidR="00F136F6" w:rsidRPr="00BA21E9">
              <w:t>F</w:t>
            </w:r>
            <w:r w:rsidR="00F136F6" w:rsidRPr="00205AC6">
              <w:t>I</w:t>
            </w:r>
            <w:r w:rsidR="00F136F6" w:rsidRPr="00BA21E9">
              <w:rPr>
                <w:shd w:val="clear" w:color="auto" w:fill="FFFFFF" w:themeFill="background1"/>
              </w:rPr>
              <w:t>L</w:t>
            </w:r>
            <w:r w:rsidR="00F136F6" w:rsidRPr="00205AC6">
              <w:t>E</w:t>
            </w:r>
            <w:bookmarkEnd w:id="16"/>
          </w:p>
        </w:tc>
      </w:tr>
      <w:tr w:rsidR="00895B5D" w:rsidRPr="00157687" w:rsidTr="00C11AF5">
        <w:trPr>
          <w:trHeight w:val="4332"/>
        </w:trPr>
        <w:tc>
          <w:tcPr>
            <w:tcW w:w="12652" w:type="dxa"/>
            <w:gridSpan w:val="4"/>
            <w:shd w:val="clear" w:color="auto" w:fill="EEECE1" w:themeFill="background2"/>
            <w:vAlign w:val="center"/>
          </w:tcPr>
          <w:p w:rsidR="00895B5D" w:rsidRPr="00157687" w:rsidRDefault="00895B5D" w:rsidP="00BD1B13">
            <w:r w:rsidRPr="00157687">
              <w:t>Key Facts</w:t>
            </w:r>
          </w:p>
          <w:p w:rsidR="00895B5D" w:rsidRPr="00157687" w:rsidRDefault="00895B5D" w:rsidP="00BD1B13">
            <w:r w:rsidRPr="00157687">
              <w:t xml:space="preserve">Overall recorded crime has decreased by </w:t>
            </w:r>
            <w:r w:rsidR="004B5FEB" w:rsidRPr="00157687">
              <w:t>7.1</w:t>
            </w:r>
            <w:r w:rsidRPr="00157687">
              <w:t xml:space="preserve">% between </w:t>
            </w:r>
            <w:r w:rsidR="004B5FEB" w:rsidRPr="00157687">
              <w:t>December 2008 and December 2009</w:t>
            </w:r>
          </w:p>
          <w:p w:rsidR="00895B5D" w:rsidRPr="00157687" w:rsidRDefault="00895B5D" w:rsidP="00BD1B13">
            <w:r w:rsidRPr="00157687">
              <w:t xml:space="preserve">The </w:t>
            </w:r>
            <w:r w:rsidR="00B50980" w:rsidRPr="00157687">
              <w:t xml:space="preserve">resolution of offences has increased by </w:t>
            </w:r>
            <w:r w:rsidR="004B5FEB" w:rsidRPr="00157687">
              <w:t>2.95</w:t>
            </w:r>
            <w:r w:rsidR="00B50980" w:rsidRPr="00157687">
              <w:t xml:space="preserve">% between </w:t>
            </w:r>
            <w:r w:rsidR="004B5FEB" w:rsidRPr="00157687">
              <w:t>December 2008 and December 2009</w:t>
            </w:r>
          </w:p>
          <w:p w:rsidR="00B50980" w:rsidRPr="00157687" w:rsidRDefault="00B50980" w:rsidP="00BD1B13">
            <w:r w:rsidRPr="00157687">
              <w:t xml:space="preserve">Dishonesty, </w:t>
            </w:r>
            <w:r w:rsidR="001715DB" w:rsidRPr="00157687">
              <w:t>drugs,</w:t>
            </w:r>
            <w:r w:rsidRPr="00157687">
              <w:t xml:space="preserve"> and anti</w:t>
            </w:r>
            <w:r w:rsidR="001715DB" w:rsidRPr="00157687">
              <w:t>-</w:t>
            </w:r>
            <w:r w:rsidRPr="00157687">
              <w:t>social and violent offences</w:t>
            </w:r>
            <w:r w:rsidR="001715DB" w:rsidRPr="00157687">
              <w:t xml:space="preserve"> did </w:t>
            </w:r>
            <w:r w:rsidR="00C81ADD" w:rsidRPr="00157687">
              <w:t xml:space="preserve">reduce by 10.23% in this period and </w:t>
            </w:r>
            <w:r w:rsidR="001715DB" w:rsidRPr="00157687">
              <w:t>is</w:t>
            </w:r>
            <w:r w:rsidRPr="00157687">
              <w:t xml:space="preserve"> the most common offence types</w:t>
            </w:r>
            <w:r w:rsidR="00C81ADD" w:rsidRPr="00157687">
              <w:t>.</w:t>
            </w:r>
            <w:r w:rsidRPr="00157687">
              <w:t xml:space="preserve"> </w:t>
            </w:r>
          </w:p>
          <w:p w:rsidR="0075125C" w:rsidRPr="00157687" w:rsidRDefault="0075125C" w:rsidP="00BD1B13">
            <w:r w:rsidRPr="00157687">
              <w:t xml:space="preserve">Violent offences have </w:t>
            </w:r>
            <w:r w:rsidR="008933DA" w:rsidRPr="00157687">
              <w:t xml:space="preserve">decreased </w:t>
            </w:r>
            <w:r w:rsidRPr="00157687">
              <w:t xml:space="preserve">by </w:t>
            </w:r>
            <w:r w:rsidR="008933DA" w:rsidRPr="00157687">
              <w:t>2.4</w:t>
            </w:r>
            <w:r w:rsidRPr="00157687">
              <w:t xml:space="preserve">% between </w:t>
            </w:r>
            <w:r w:rsidR="00C81ADD" w:rsidRPr="00157687">
              <w:t>December 2008 and December 2009</w:t>
            </w:r>
            <w:r w:rsidR="002D6EB8" w:rsidRPr="00157687">
              <w:t>.</w:t>
            </w:r>
            <w:r w:rsidRPr="00157687">
              <w:t xml:space="preserve"> </w:t>
            </w:r>
          </w:p>
          <w:p w:rsidR="00B50980" w:rsidRPr="00157687" w:rsidRDefault="00B50980" w:rsidP="00BD1B13"/>
          <w:p w:rsidR="00B50980" w:rsidRPr="00157687" w:rsidRDefault="00E02D63" w:rsidP="00BD1B13">
            <w:r w:rsidRPr="00157687">
              <w:t>64.3</w:t>
            </w:r>
            <w:r w:rsidR="00B50980" w:rsidRPr="00157687">
              <w:t>% of apprehended offenders are below the age of 30</w:t>
            </w:r>
            <w:r w:rsidRPr="00157687">
              <w:t xml:space="preserve"> in 2009 year</w:t>
            </w:r>
          </w:p>
          <w:p w:rsidR="00171682" w:rsidRPr="00157687" w:rsidRDefault="00E02D63" w:rsidP="00BD1B13">
            <w:r w:rsidRPr="00157687">
              <w:t>39.2</w:t>
            </w:r>
            <w:r w:rsidR="00B50980" w:rsidRPr="00157687">
              <w:t>% of apprehended offenders are below the age of 21</w:t>
            </w:r>
            <w:r w:rsidRPr="00157687">
              <w:t xml:space="preserve"> in 2009 year</w:t>
            </w:r>
            <w:r w:rsidR="00BA21E9">
              <w:t xml:space="preserve"> </w:t>
            </w:r>
          </w:p>
          <w:p w:rsidR="00171682" w:rsidRPr="00157687" w:rsidRDefault="00171682" w:rsidP="00BD1B13"/>
        </w:tc>
      </w:tr>
      <w:tr w:rsidR="009C74DE" w:rsidRPr="00157687">
        <w:trPr>
          <w:trHeight w:val="690"/>
        </w:trPr>
        <w:tc>
          <w:tcPr>
            <w:tcW w:w="4111" w:type="dxa"/>
            <w:shd w:val="clear" w:color="auto" w:fill="E6E6E6"/>
            <w:vAlign w:val="center"/>
          </w:tcPr>
          <w:p w:rsidR="009C74DE" w:rsidRPr="00157687" w:rsidRDefault="009C74DE" w:rsidP="00BD1B13">
            <w:r w:rsidRPr="00157687">
              <w:t>Crime (overall)</w:t>
            </w:r>
            <w:r w:rsidRPr="00157687">
              <w:rPr>
                <w:rStyle w:val="FootnoteReference"/>
                <w:rFonts w:cs="Arial"/>
                <w:b w:val="0"/>
              </w:rPr>
              <w:footnoteReference w:id="12"/>
            </w:r>
          </w:p>
        </w:tc>
        <w:tc>
          <w:tcPr>
            <w:tcW w:w="2794" w:type="dxa"/>
            <w:shd w:val="clear" w:color="auto" w:fill="E6E6E6"/>
            <w:vAlign w:val="center"/>
          </w:tcPr>
          <w:p w:rsidR="009C74DE" w:rsidRPr="00157687" w:rsidRDefault="00611F33" w:rsidP="00BD1B13">
            <w:r w:rsidRPr="00157687">
              <w:t>North Shore</w:t>
            </w:r>
            <w:r w:rsidR="0040616A" w:rsidRPr="00157687">
              <w:t xml:space="preserve"> </w:t>
            </w:r>
            <w:r w:rsidR="007B737A" w:rsidRPr="00157687">
              <w:t>2008</w:t>
            </w:r>
            <w:r w:rsidR="0040616A" w:rsidRPr="00157687">
              <w:rPr>
                <w:rStyle w:val="FootnoteReference"/>
                <w:rFonts w:cs="Arial"/>
                <w:b w:val="0"/>
                <w:sz w:val="20"/>
                <w:szCs w:val="20"/>
              </w:rPr>
              <w:footnoteReference w:id="13"/>
            </w:r>
          </w:p>
        </w:tc>
        <w:tc>
          <w:tcPr>
            <w:tcW w:w="2743" w:type="dxa"/>
            <w:tcBorders>
              <w:bottom w:val="single" w:sz="4" w:space="0" w:color="auto"/>
            </w:tcBorders>
            <w:shd w:val="clear" w:color="auto" w:fill="E6E6E6"/>
            <w:vAlign w:val="center"/>
          </w:tcPr>
          <w:p w:rsidR="009C74DE" w:rsidRPr="00157687" w:rsidRDefault="00611F33" w:rsidP="00BD1B13">
            <w:r w:rsidRPr="00157687">
              <w:t>North Shore</w:t>
            </w:r>
            <w:r w:rsidR="0040616A" w:rsidRPr="00157687">
              <w:t xml:space="preserve"> </w:t>
            </w:r>
            <w:r w:rsidR="007B737A" w:rsidRPr="00157687">
              <w:t>2009</w:t>
            </w:r>
            <w:r w:rsidR="0040616A" w:rsidRPr="00157687">
              <w:rPr>
                <w:rStyle w:val="FootnoteReference"/>
                <w:rFonts w:cs="Arial"/>
                <w:b w:val="0"/>
              </w:rPr>
              <w:footnoteReference w:id="14"/>
            </w:r>
          </w:p>
        </w:tc>
        <w:tc>
          <w:tcPr>
            <w:tcW w:w="3004" w:type="dxa"/>
            <w:shd w:val="clear" w:color="auto" w:fill="E6E6E6"/>
            <w:vAlign w:val="center"/>
          </w:tcPr>
          <w:p w:rsidR="009C74DE" w:rsidRPr="00157687" w:rsidRDefault="009C74DE" w:rsidP="00BD1B13">
            <w:r w:rsidRPr="00157687">
              <w:t>NZ</w:t>
            </w:r>
            <w:r w:rsidR="00917FB2" w:rsidRPr="00157687">
              <w:t xml:space="preserve"> 2009</w:t>
            </w:r>
            <w:r w:rsidRPr="00157687">
              <w:rPr>
                <w:rStyle w:val="FootnoteReference"/>
                <w:rFonts w:cs="Arial"/>
                <w:b w:val="0"/>
              </w:rPr>
              <w:footnoteReference w:id="15"/>
            </w:r>
          </w:p>
        </w:tc>
      </w:tr>
      <w:tr w:rsidR="009C74DE" w:rsidRPr="00157687" w:rsidTr="00C11AF5">
        <w:trPr>
          <w:trHeight w:val="334"/>
        </w:trPr>
        <w:tc>
          <w:tcPr>
            <w:tcW w:w="4111" w:type="dxa"/>
            <w:shd w:val="clear" w:color="auto" w:fill="EEECE1" w:themeFill="background2"/>
            <w:vAlign w:val="center"/>
          </w:tcPr>
          <w:p w:rsidR="009C74DE" w:rsidRPr="00157687" w:rsidRDefault="009C74DE" w:rsidP="00BD1B13">
            <w:r w:rsidRPr="00157687">
              <w:lastRenderedPageBreak/>
              <w:t>Overall Recorded Offences</w:t>
            </w:r>
          </w:p>
        </w:tc>
        <w:tc>
          <w:tcPr>
            <w:tcW w:w="2794" w:type="dxa"/>
            <w:shd w:val="clear" w:color="auto" w:fill="EEECE1" w:themeFill="background2"/>
            <w:vAlign w:val="center"/>
          </w:tcPr>
          <w:p w:rsidR="009C74DE" w:rsidRPr="00157687" w:rsidRDefault="007B737A" w:rsidP="00BD1B13">
            <w:r w:rsidRPr="00157687">
              <w:t>13,670</w:t>
            </w:r>
            <w:r w:rsidR="00DA17FF" w:rsidRPr="00157687">
              <w:t xml:space="preserve"> </w:t>
            </w:r>
          </w:p>
        </w:tc>
        <w:tc>
          <w:tcPr>
            <w:tcW w:w="2743" w:type="dxa"/>
            <w:shd w:val="clear" w:color="auto" w:fill="EEECE1" w:themeFill="background2"/>
            <w:vAlign w:val="center"/>
          </w:tcPr>
          <w:p w:rsidR="009C74DE" w:rsidRPr="00157687" w:rsidRDefault="007B737A" w:rsidP="00BD1B13">
            <w:r w:rsidRPr="00157687">
              <w:t>12,692</w:t>
            </w:r>
          </w:p>
        </w:tc>
        <w:tc>
          <w:tcPr>
            <w:tcW w:w="3004" w:type="dxa"/>
            <w:shd w:val="clear" w:color="auto" w:fill="EEECE1" w:themeFill="background2"/>
          </w:tcPr>
          <w:p w:rsidR="009C74DE" w:rsidRPr="00157687" w:rsidRDefault="00917FB2" w:rsidP="00BD1B13">
            <w:r w:rsidRPr="00157687">
              <w:t>451,405</w:t>
            </w:r>
          </w:p>
        </w:tc>
      </w:tr>
      <w:tr w:rsidR="009C74DE" w:rsidRPr="00157687" w:rsidTr="00C11AF5">
        <w:trPr>
          <w:trHeight w:val="334"/>
        </w:trPr>
        <w:tc>
          <w:tcPr>
            <w:tcW w:w="4111" w:type="dxa"/>
            <w:shd w:val="clear" w:color="auto" w:fill="EEECE1" w:themeFill="background2"/>
            <w:vAlign w:val="center"/>
          </w:tcPr>
          <w:p w:rsidR="009C74DE" w:rsidRPr="00157687" w:rsidRDefault="009C74DE" w:rsidP="00BD1B13">
            <w:r w:rsidRPr="00157687">
              <w:t>Rate per 10,000</w:t>
            </w:r>
          </w:p>
        </w:tc>
        <w:tc>
          <w:tcPr>
            <w:tcW w:w="2794" w:type="dxa"/>
            <w:shd w:val="clear" w:color="auto" w:fill="EEECE1" w:themeFill="background2"/>
            <w:vAlign w:val="center"/>
          </w:tcPr>
          <w:p w:rsidR="009C74DE" w:rsidRPr="00157687" w:rsidRDefault="00EF00B5" w:rsidP="00BD1B13">
            <w:r w:rsidRPr="00157687">
              <w:t xml:space="preserve">613 </w:t>
            </w:r>
            <w:r w:rsidR="00112BA3" w:rsidRPr="00157687">
              <w:t>per 10,000</w:t>
            </w:r>
          </w:p>
        </w:tc>
        <w:tc>
          <w:tcPr>
            <w:tcW w:w="2743" w:type="dxa"/>
            <w:shd w:val="clear" w:color="auto" w:fill="EEECE1" w:themeFill="background2"/>
            <w:vAlign w:val="center"/>
          </w:tcPr>
          <w:p w:rsidR="009C74DE" w:rsidRPr="00157687" w:rsidRDefault="00EF00B5" w:rsidP="00BD1B13">
            <w:r w:rsidRPr="00157687">
              <w:t>561 per 10,000</w:t>
            </w:r>
          </w:p>
        </w:tc>
        <w:tc>
          <w:tcPr>
            <w:tcW w:w="3004" w:type="dxa"/>
            <w:shd w:val="clear" w:color="auto" w:fill="EEECE1" w:themeFill="background2"/>
          </w:tcPr>
          <w:p w:rsidR="009C74DE" w:rsidRPr="00157687" w:rsidRDefault="00214DDA" w:rsidP="00BD1B13">
            <w:r w:rsidRPr="00157687">
              <w:t xml:space="preserve">1045 </w:t>
            </w:r>
            <w:r w:rsidR="009C74DE" w:rsidRPr="00157687">
              <w:t>per 10,000</w:t>
            </w:r>
          </w:p>
        </w:tc>
      </w:tr>
      <w:tr w:rsidR="009C74DE" w:rsidRPr="00157687" w:rsidTr="00C11AF5">
        <w:trPr>
          <w:trHeight w:val="334"/>
        </w:trPr>
        <w:tc>
          <w:tcPr>
            <w:tcW w:w="4111" w:type="dxa"/>
            <w:shd w:val="clear" w:color="auto" w:fill="EEECE1" w:themeFill="background2"/>
            <w:vAlign w:val="center"/>
          </w:tcPr>
          <w:p w:rsidR="009C74DE" w:rsidRPr="00157687" w:rsidRDefault="009C74DE" w:rsidP="00BD1B13">
            <w:r w:rsidRPr="00157687">
              <w:t>Overall Resolved Offences</w:t>
            </w:r>
          </w:p>
        </w:tc>
        <w:tc>
          <w:tcPr>
            <w:tcW w:w="2794" w:type="dxa"/>
            <w:shd w:val="clear" w:color="auto" w:fill="EEECE1" w:themeFill="background2"/>
            <w:vAlign w:val="center"/>
          </w:tcPr>
          <w:p w:rsidR="009C74DE" w:rsidRPr="00157687" w:rsidRDefault="007B737A" w:rsidP="00BD1B13">
            <w:r w:rsidRPr="00157687">
              <w:t>6,644</w:t>
            </w:r>
            <w:r w:rsidR="00DA17FF" w:rsidRPr="00157687">
              <w:t xml:space="preserve"> </w:t>
            </w:r>
          </w:p>
        </w:tc>
        <w:tc>
          <w:tcPr>
            <w:tcW w:w="2743" w:type="dxa"/>
            <w:shd w:val="clear" w:color="auto" w:fill="EEECE1" w:themeFill="background2"/>
            <w:vAlign w:val="center"/>
          </w:tcPr>
          <w:p w:rsidR="009C74DE" w:rsidRPr="00157687" w:rsidRDefault="007B737A" w:rsidP="00BD1B13">
            <w:r w:rsidRPr="00157687">
              <w:t>6,448</w:t>
            </w:r>
            <w:r w:rsidR="00DA17FF" w:rsidRPr="00157687">
              <w:t xml:space="preserve"> </w:t>
            </w:r>
          </w:p>
        </w:tc>
        <w:tc>
          <w:tcPr>
            <w:tcW w:w="3004" w:type="dxa"/>
            <w:shd w:val="clear" w:color="auto" w:fill="EEECE1" w:themeFill="background2"/>
            <w:vAlign w:val="center"/>
          </w:tcPr>
          <w:p w:rsidR="009C74DE" w:rsidRPr="00157687" w:rsidRDefault="00917FB2" w:rsidP="00BD1B13">
            <w:r w:rsidRPr="00157687">
              <w:t>215,618</w:t>
            </w:r>
          </w:p>
        </w:tc>
      </w:tr>
      <w:tr w:rsidR="00112BA3" w:rsidRPr="00157687" w:rsidTr="00C11AF5">
        <w:trPr>
          <w:trHeight w:val="334"/>
        </w:trPr>
        <w:tc>
          <w:tcPr>
            <w:tcW w:w="4111" w:type="dxa"/>
            <w:shd w:val="clear" w:color="auto" w:fill="EEECE1" w:themeFill="background2"/>
            <w:vAlign w:val="center"/>
          </w:tcPr>
          <w:p w:rsidR="00112BA3" w:rsidRPr="00157687" w:rsidRDefault="00112BA3" w:rsidP="00BD1B13">
            <w:r w:rsidRPr="00157687">
              <w:t>Rate per 10,000</w:t>
            </w:r>
          </w:p>
        </w:tc>
        <w:tc>
          <w:tcPr>
            <w:tcW w:w="2794" w:type="dxa"/>
            <w:shd w:val="clear" w:color="auto" w:fill="EEECE1" w:themeFill="background2"/>
            <w:vAlign w:val="center"/>
          </w:tcPr>
          <w:p w:rsidR="00112BA3" w:rsidRPr="00157687" w:rsidRDefault="00EF00B5" w:rsidP="00BD1B13">
            <w:r w:rsidRPr="00157687">
              <w:t xml:space="preserve">298 </w:t>
            </w:r>
            <w:r w:rsidR="00112BA3" w:rsidRPr="00157687">
              <w:t>per 10,000</w:t>
            </w:r>
          </w:p>
        </w:tc>
        <w:tc>
          <w:tcPr>
            <w:tcW w:w="2743" w:type="dxa"/>
            <w:shd w:val="clear" w:color="auto" w:fill="EEECE1" w:themeFill="background2"/>
            <w:vAlign w:val="center"/>
          </w:tcPr>
          <w:p w:rsidR="00112BA3" w:rsidRPr="00157687" w:rsidRDefault="00EF00B5" w:rsidP="00BD1B13">
            <w:r w:rsidRPr="00157687">
              <w:t xml:space="preserve">285 </w:t>
            </w:r>
            <w:r w:rsidR="00DA17FF" w:rsidRPr="00157687">
              <w:t>Per 10,000</w:t>
            </w:r>
          </w:p>
        </w:tc>
        <w:tc>
          <w:tcPr>
            <w:tcW w:w="3004" w:type="dxa"/>
            <w:shd w:val="clear" w:color="auto" w:fill="EEECE1" w:themeFill="background2"/>
            <w:vAlign w:val="center"/>
          </w:tcPr>
          <w:p w:rsidR="00112BA3" w:rsidRPr="00157687" w:rsidRDefault="00214DDA" w:rsidP="00BD1B13">
            <w:r w:rsidRPr="00157687">
              <w:t xml:space="preserve">499 </w:t>
            </w:r>
            <w:r w:rsidR="00112BA3" w:rsidRPr="00157687">
              <w:t>per 10,000</w:t>
            </w:r>
          </w:p>
        </w:tc>
      </w:tr>
      <w:tr w:rsidR="009C74DE" w:rsidRPr="00157687" w:rsidTr="00C11AF5">
        <w:trPr>
          <w:trHeight w:val="334"/>
        </w:trPr>
        <w:tc>
          <w:tcPr>
            <w:tcW w:w="4111" w:type="dxa"/>
            <w:tcBorders>
              <w:bottom w:val="single" w:sz="4" w:space="0" w:color="auto"/>
            </w:tcBorders>
            <w:shd w:val="clear" w:color="auto" w:fill="EEECE1" w:themeFill="background2"/>
            <w:vAlign w:val="center"/>
          </w:tcPr>
          <w:p w:rsidR="009C74DE" w:rsidRPr="00157687" w:rsidRDefault="009C74DE" w:rsidP="00BD1B13">
            <w:r w:rsidRPr="00157687">
              <w:t>Resolution Rate</w:t>
            </w:r>
          </w:p>
        </w:tc>
        <w:tc>
          <w:tcPr>
            <w:tcW w:w="2794" w:type="dxa"/>
            <w:tcBorders>
              <w:bottom w:val="single" w:sz="4" w:space="0" w:color="auto"/>
            </w:tcBorders>
            <w:shd w:val="clear" w:color="auto" w:fill="EEECE1" w:themeFill="background2"/>
            <w:vAlign w:val="center"/>
          </w:tcPr>
          <w:p w:rsidR="009C74DE" w:rsidRPr="00157687" w:rsidRDefault="007B737A" w:rsidP="00BD1B13">
            <w:r w:rsidRPr="00157687">
              <w:t>48.6</w:t>
            </w:r>
            <w:r w:rsidR="009C74DE" w:rsidRPr="00157687">
              <w:t>%</w:t>
            </w:r>
          </w:p>
        </w:tc>
        <w:tc>
          <w:tcPr>
            <w:tcW w:w="2743" w:type="dxa"/>
            <w:tcBorders>
              <w:bottom w:val="single" w:sz="4" w:space="0" w:color="auto"/>
            </w:tcBorders>
            <w:shd w:val="clear" w:color="auto" w:fill="EEECE1" w:themeFill="background2"/>
            <w:vAlign w:val="center"/>
          </w:tcPr>
          <w:p w:rsidR="009C74DE" w:rsidRPr="00157687" w:rsidRDefault="007B737A" w:rsidP="00BD1B13">
            <w:r w:rsidRPr="00157687">
              <w:t>50.8%</w:t>
            </w:r>
          </w:p>
        </w:tc>
        <w:tc>
          <w:tcPr>
            <w:tcW w:w="3004" w:type="dxa"/>
            <w:tcBorders>
              <w:bottom w:val="single" w:sz="4" w:space="0" w:color="auto"/>
            </w:tcBorders>
            <w:shd w:val="clear" w:color="auto" w:fill="EEECE1" w:themeFill="background2"/>
            <w:vAlign w:val="center"/>
          </w:tcPr>
          <w:p w:rsidR="009C74DE" w:rsidRPr="00157687" w:rsidRDefault="00917FB2" w:rsidP="00BD1B13">
            <w:r w:rsidRPr="00157687">
              <w:t>47.76</w:t>
            </w:r>
            <w:r w:rsidR="009C74DE" w:rsidRPr="00157687">
              <w:t>%</w:t>
            </w:r>
          </w:p>
        </w:tc>
      </w:tr>
      <w:tr w:rsidR="009C74DE" w:rsidRPr="00157687" w:rsidTr="00C11AF5">
        <w:trPr>
          <w:trHeight w:val="334"/>
        </w:trPr>
        <w:tc>
          <w:tcPr>
            <w:tcW w:w="4111" w:type="dxa"/>
            <w:shd w:val="clear" w:color="auto" w:fill="EEECE1" w:themeFill="background2"/>
            <w:vAlign w:val="center"/>
          </w:tcPr>
          <w:p w:rsidR="009C74DE" w:rsidRPr="00157687" w:rsidRDefault="009C74DE" w:rsidP="00BD1B13">
            <w:r w:rsidRPr="00157687">
              <w:t xml:space="preserve">Crime by Offence Classification  </w:t>
            </w:r>
          </w:p>
        </w:tc>
        <w:tc>
          <w:tcPr>
            <w:tcW w:w="2794" w:type="dxa"/>
            <w:shd w:val="clear" w:color="auto" w:fill="EEECE1" w:themeFill="background2"/>
            <w:vAlign w:val="center"/>
          </w:tcPr>
          <w:p w:rsidR="009C74DE" w:rsidRPr="00157687" w:rsidRDefault="00EF00B5" w:rsidP="00BD1B13">
            <w:r w:rsidRPr="00157687">
              <w:t>2008 year</w:t>
            </w:r>
          </w:p>
        </w:tc>
        <w:tc>
          <w:tcPr>
            <w:tcW w:w="2743" w:type="dxa"/>
            <w:tcBorders>
              <w:bottom w:val="single" w:sz="4" w:space="0" w:color="auto"/>
            </w:tcBorders>
            <w:shd w:val="clear" w:color="auto" w:fill="EEECE1" w:themeFill="background2"/>
            <w:vAlign w:val="center"/>
          </w:tcPr>
          <w:p w:rsidR="009C74DE" w:rsidRPr="00157687" w:rsidRDefault="00EF00B5" w:rsidP="00BD1B13">
            <w:r w:rsidRPr="00157687">
              <w:t>2009 year</w:t>
            </w:r>
          </w:p>
        </w:tc>
        <w:tc>
          <w:tcPr>
            <w:tcW w:w="3004" w:type="dxa"/>
            <w:shd w:val="clear" w:color="auto" w:fill="EEECE1" w:themeFill="background2"/>
            <w:vAlign w:val="center"/>
          </w:tcPr>
          <w:p w:rsidR="009C74DE" w:rsidRPr="00157687" w:rsidRDefault="009C74DE" w:rsidP="00BD1B13">
            <w:r w:rsidRPr="00157687">
              <w:t>NZ</w:t>
            </w:r>
          </w:p>
        </w:tc>
      </w:tr>
      <w:tr w:rsidR="009C74DE" w:rsidRPr="00157687" w:rsidTr="00C11AF5">
        <w:trPr>
          <w:trHeight w:val="334"/>
        </w:trPr>
        <w:tc>
          <w:tcPr>
            <w:tcW w:w="4111" w:type="dxa"/>
            <w:shd w:val="clear" w:color="auto" w:fill="EEECE1" w:themeFill="background2"/>
            <w:vAlign w:val="center"/>
          </w:tcPr>
          <w:p w:rsidR="009C74DE" w:rsidRPr="00157687" w:rsidRDefault="009C74DE" w:rsidP="00BD1B13">
            <w:r w:rsidRPr="00157687">
              <w:t>Dishonesty</w:t>
            </w:r>
          </w:p>
        </w:tc>
        <w:tc>
          <w:tcPr>
            <w:tcW w:w="2794" w:type="dxa"/>
            <w:shd w:val="clear" w:color="auto" w:fill="EEECE1" w:themeFill="background2"/>
            <w:vAlign w:val="center"/>
          </w:tcPr>
          <w:p w:rsidR="009C74DE" w:rsidRPr="00157687" w:rsidRDefault="00917FB2" w:rsidP="00BD1B13">
            <w:r w:rsidRPr="00157687">
              <w:t>7,885</w:t>
            </w:r>
            <w:r w:rsidR="009C74DE" w:rsidRPr="00157687">
              <w:t xml:space="preserve"> (</w:t>
            </w:r>
            <w:r w:rsidR="00A34824" w:rsidRPr="00157687">
              <w:t>57.68</w:t>
            </w:r>
            <w:r w:rsidR="009C74DE" w:rsidRPr="00157687">
              <w:t>%)</w:t>
            </w:r>
          </w:p>
        </w:tc>
        <w:tc>
          <w:tcPr>
            <w:tcW w:w="2743" w:type="dxa"/>
            <w:shd w:val="clear" w:color="auto" w:fill="EEECE1" w:themeFill="background2"/>
            <w:vAlign w:val="center"/>
          </w:tcPr>
          <w:p w:rsidR="009C74DE" w:rsidRPr="00157687" w:rsidRDefault="00917FB2" w:rsidP="00BD1B13">
            <w:r w:rsidRPr="00157687">
              <w:t>6,955</w:t>
            </w:r>
            <w:r w:rsidR="00A34824" w:rsidRPr="00157687">
              <w:t xml:space="preserve"> (54.7%)</w:t>
            </w:r>
          </w:p>
        </w:tc>
        <w:tc>
          <w:tcPr>
            <w:tcW w:w="3004" w:type="dxa"/>
            <w:shd w:val="clear" w:color="auto" w:fill="EEECE1" w:themeFill="background2"/>
          </w:tcPr>
          <w:p w:rsidR="009C74DE" w:rsidRPr="00157687" w:rsidRDefault="00CF6FD4" w:rsidP="00BD1B13">
            <w:r w:rsidRPr="00157687">
              <w:t>228,569</w:t>
            </w:r>
            <w:r w:rsidR="00893796" w:rsidRPr="00157687">
              <w:t xml:space="preserve"> (</w:t>
            </w:r>
            <w:r w:rsidRPr="00157687">
              <w:t>50.6</w:t>
            </w:r>
            <w:r w:rsidR="00893796" w:rsidRPr="00157687">
              <w:t>%)</w:t>
            </w:r>
          </w:p>
        </w:tc>
      </w:tr>
      <w:tr w:rsidR="009C74DE" w:rsidRPr="00157687" w:rsidTr="00C11AF5">
        <w:trPr>
          <w:trHeight w:val="334"/>
        </w:trPr>
        <w:tc>
          <w:tcPr>
            <w:tcW w:w="4111" w:type="dxa"/>
            <w:shd w:val="clear" w:color="auto" w:fill="EEECE1" w:themeFill="background2"/>
            <w:vAlign w:val="center"/>
          </w:tcPr>
          <w:p w:rsidR="009C74DE" w:rsidRPr="00157687" w:rsidRDefault="009C74DE" w:rsidP="00BD1B13">
            <w:r w:rsidRPr="00157687">
              <w:t>Rate per 10,000</w:t>
            </w:r>
          </w:p>
        </w:tc>
        <w:tc>
          <w:tcPr>
            <w:tcW w:w="2794" w:type="dxa"/>
            <w:shd w:val="clear" w:color="auto" w:fill="EEECE1" w:themeFill="background2"/>
            <w:vAlign w:val="center"/>
          </w:tcPr>
          <w:p w:rsidR="009C74DE" w:rsidRPr="00157687" w:rsidRDefault="009F4077" w:rsidP="00BD1B13">
            <w:r w:rsidRPr="00157687">
              <w:t xml:space="preserve">353 </w:t>
            </w:r>
            <w:r w:rsidR="00112BA3" w:rsidRPr="00157687">
              <w:t>per 10,000</w:t>
            </w:r>
          </w:p>
        </w:tc>
        <w:tc>
          <w:tcPr>
            <w:tcW w:w="2743" w:type="dxa"/>
            <w:shd w:val="clear" w:color="auto" w:fill="EEECE1" w:themeFill="background2"/>
            <w:vAlign w:val="center"/>
          </w:tcPr>
          <w:p w:rsidR="009C74DE" w:rsidRPr="00157687" w:rsidRDefault="009F4077" w:rsidP="00BD1B13">
            <w:r w:rsidRPr="00157687">
              <w:t>307 per 10,000</w:t>
            </w:r>
          </w:p>
        </w:tc>
        <w:tc>
          <w:tcPr>
            <w:tcW w:w="3004" w:type="dxa"/>
            <w:shd w:val="clear" w:color="auto" w:fill="EEECE1" w:themeFill="background2"/>
          </w:tcPr>
          <w:p w:rsidR="009C74DE" w:rsidRPr="00157687" w:rsidRDefault="00DC224A" w:rsidP="00BD1B13">
            <w:r w:rsidRPr="00157687">
              <w:t xml:space="preserve">529 </w:t>
            </w:r>
            <w:r w:rsidR="009C74DE" w:rsidRPr="00157687">
              <w:t>per 10,000</w:t>
            </w:r>
          </w:p>
        </w:tc>
      </w:tr>
      <w:tr w:rsidR="009C74DE" w:rsidRPr="00157687" w:rsidTr="00C11AF5">
        <w:trPr>
          <w:trHeight w:val="334"/>
        </w:trPr>
        <w:tc>
          <w:tcPr>
            <w:tcW w:w="4111" w:type="dxa"/>
            <w:shd w:val="clear" w:color="auto" w:fill="EEECE1" w:themeFill="background2"/>
            <w:vAlign w:val="center"/>
          </w:tcPr>
          <w:p w:rsidR="009C74DE" w:rsidRPr="00157687" w:rsidRDefault="009C74DE" w:rsidP="00BD1B13">
            <w:r w:rsidRPr="00157687">
              <w:t>Drugs and Anti Social</w:t>
            </w:r>
          </w:p>
        </w:tc>
        <w:tc>
          <w:tcPr>
            <w:tcW w:w="2794" w:type="dxa"/>
            <w:shd w:val="clear" w:color="auto" w:fill="EEECE1" w:themeFill="background2"/>
            <w:vAlign w:val="center"/>
          </w:tcPr>
          <w:p w:rsidR="009C74DE" w:rsidRPr="00157687" w:rsidRDefault="00917FB2" w:rsidP="00BD1B13">
            <w:r w:rsidRPr="00157687">
              <w:t>1,987</w:t>
            </w:r>
            <w:r w:rsidR="009C74DE" w:rsidRPr="00157687">
              <w:t xml:space="preserve"> (</w:t>
            </w:r>
            <w:r w:rsidR="00893796" w:rsidRPr="00157687">
              <w:t>14.5</w:t>
            </w:r>
            <w:r w:rsidR="009C74DE" w:rsidRPr="00157687">
              <w:t>%)</w:t>
            </w:r>
          </w:p>
        </w:tc>
        <w:tc>
          <w:tcPr>
            <w:tcW w:w="2743" w:type="dxa"/>
            <w:shd w:val="clear" w:color="auto" w:fill="EEECE1" w:themeFill="background2"/>
            <w:vAlign w:val="center"/>
          </w:tcPr>
          <w:p w:rsidR="009C74DE" w:rsidRPr="00157687" w:rsidRDefault="00917FB2" w:rsidP="00BD1B13">
            <w:r w:rsidRPr="00157687">
              <w:t>1,768</w:t>
            </w:r>
            <w:r w:rsidR="00A34824" w:rsidRPr="00157687">
              <w:t xml:space="preserve"> (13.9%)</w:t>
            </w:r>
          </w:p>
        </w:tc>
        <w:tc>
          <w:tcPr>
            <w:tcW w:w="3004" w:type="dxa"/>
            <w:shd w:val="clear" w:color="auto" w:fill="EEECE1" w:themeFill="background2"/>
          </w:tcPr>
          <w:p w:rsidR="009C74DE" w:rsidRPr="00157687" w:rsidRDefault="00CF6FD4" w:rsidP="00BD1B13">
            <w:r w:rsidRPr="00157687">
              <w:t>70,283</w:t>
            </w:r>
            <w:r w:rsidR="00893796" w:rsidRPr="00157687">
              <w:t xml:space="preserve"> (</w:t>
            </w:r>
            <w:r w:rsidRPr="00157687">
              <w:t>15.57</w:t>
            </w:r>
            <w:r w:rsidR="00893796" w:rsidRPr="00157687">
              <w:t>%)</w:t>
            </w:r>
          </w:p>
        </w:tc>
      </w:tr>
      <w:tr w:rsidR="009C74DE" w:rsidRPr="00157687" w:rsidTr="00C11AF5">
        <w:trPr>
          <w:trHeight w:val="334"/>
        </w:trPr>
        <w:tc>
          <w:tcPr>
            <w:tcW w:w="4111" w:type="dxa"/>
            <w:shd w:val="clear" w:color="auto" w:fill="EEECE1" w:themeFill="background2"/>
            <w:vAlign w:val="center"/>
          </w:tcPr>
          <w:p w:rsidR="009C74DE" w:rsidRPr="00157687" w:rsidRDefault="009C74DE" w:rsidP="00BD1B13">
            <w:r w:rsidRPr="00157687">
              <w:t>Rate per 10,000</w:t>
            </w:r>
          </w:p>
        </w:tc>
        <w:tc>
          <w:tcPr>
            <w:tcW w:w="2794" w:type="dxa"/>
            <w:shd w:val="clear" w:color="auto" w:fill="EEECE1" w:themeFill="background2"/>
            <w:vAlign w:val="center"/>
          </w:tcPr>
          <w:p w:rsidR="009C74DE" w:rsidRPr="00157687" w:rsidRDefault="009F4077" w:rsidP="00BD1B13">
            <w:r w:rsidRPr="00157687">
              <w:t xml:space="preserve">89 </w:t>
            </w:r>
            <w:r w:rsidR="00112BA3" w:rsidRPr="00157687">
              <w:t>per 10,000</w:t>
            </w:r>
          </w:p>
        </w:tc>
        <w:tc>
          <w:tcPr>
            <w:tcW w:w="2743" w:type="dxa"/>
            <w:shd w:val="clear" w:color="auto" w:fill="EEECE1" w:themeFill="background2"/>
            <w:vAlign w:val="center"/>
          </w:tcPr>
          <w:p w:rsidR="009C74DE" w:rsidRPr="00157687" w:rsidRDefault="009F4077" w:rsidP="00BD1B13">
            <w:r w:rsidRPr="00157687">
              <w:t>78 per 10,000</w:t>
            </w:r>
          </w:p>
        </w:tc>
        <w:tc>
          <w:tcPr>
            <w:tcW w:w="3004" w:type="dxa"/>
            <w:shd w:val="clear" w:color="auto" w:fill="EEECE1" w:themeFill="background2"/>
          </w:tcPr>
          <w:p w:rsidR="009C74DE" w:rsidRPr="00157687" w:rsidRDefault="00DC224A" w:rsidP="00BD1B13">
            <w:r w:rsidRPr="00157687">
              <w:t xml:space="preserve">163 </w:t>
            </w:r>
            <w:r w:rsidR="009C74DE" w:rsidRPr="00157687">
              <w:t>per 10,000</w:t>
            </w:r>
          </w:p>
        </w:tc>
      </w:tr>
      <w:tr w:rsidR="009C74DE" w:rsidRPr="00157687" w:rsidTr="00C11AF5">
        <w:trPr>
          <w:trHeight w:val="334"/>
        </w:trPr>
        <w:tc>
          <w:tcPr>
            <w:tcW w:w="4111" w:type="dxa"/>
            <w:shd w:val="clear" w:color="auto" w:fill="EEECE1" w:themeFill="background2"/>
            <w:vAlign w:val="center"/>
          </w:tcPr>
          <w:p w:rsidR="009C74DE" w:rsidRPr="00157687" w:rsidRDefault="009C74DE" w:rsidP="00BD1B13">
            <w:r w:rsidRPr="00157687">
              <w:t>Violence</w:t>
            </w:r>
          </w:p>
        </w:tc>
        <w:tc>
          <w:tcPr>
            <w:tcW w:w="2794" w:type="dxa"/>
            <w:shd w:val="clear" w:color="auto" w:fill="EEECE1" w:themeFill="background2"/>
            <w:vAlign w:val="center"/>
          </w:tcPr>
          <w:p w:rsidR="009C74DE" w:rsidRPr="00157687" w:rsidRDefault="00917FB2" w:rsidP="00BD1B13">
            <w:r w:rsidRPr="00157687">
              <w:t>1,774</w:t>
            </w:r>
            <w:r w:rsidR="009C74DE" w:rsidRPr="00157687">
              <w:t>(</w:t>
            </w:r>
            <w:r w:rsidR="00893796" w:rsidRPr="00157687">
              <w:t>12.9</w:t>
            </w:r>
            <w:r w:rsidR="009C74DE" w:rsidRPr="00157687">
              <w:t>%)</w:t>
            </w:r>
          </w:p>
        </w:tc>
        <w:tc>
          <w:tcPr>
            <w:tcW w:w="2743" w:type="dxa"/>
            <w:shd w:val="clear" w:color="auto" w:fill="EEECE1" w:themeFill="background2"/>
            <w:vAlign w:val="center"/>
          </w:tcPr>
          <w:p w:rsidR="009C74DE" w:rsidRPr="00157687" w:rsidRDefault="00917FB2" w:rsidP="00BD1B13">
            <w:r w:rsidRPr="00157687">
              <w:t>1,731</w:t>
            </w:r>
            <w:r w:rsidR="00A34824" w:rsidRPr="00157687">
              <w:t xml:space="preserve"> (13.6%)</w:t>
            </w:r>
          </w:p>
        </w:tc>
        <w:tc>
          <w:tcPr>
            <w:tcW w:w="3004" w:type="dxa"/>
            <w:shd w:val="clear" w:color="auto" w:fill="EEECE1" w:themeFill="background2"/>
          </w:tcPr>
          <w:p w:rsidR="009C74DE" w:rsidRPr="00157687" w:rsidRDefault="00CF6FD4" w:rsidP="00BD1B13">
            <w:r w:rsidRPr="00157687">
              <w:t>65,465 (14.5%)</w:t>
            </w:r>
          </w:p>
        </w:tc>
      </w:tr>
      <w:tr w:rsidR="009C74DE" w:rsidRPr="00157687" w:rsidTr="00C11AF5">
        <w:trPr>
          <w:trHeight w:val="334"/>
        </w:trPr>
        <w:tc>
          <w:tcPr>
            <w:tcW w:w="4111" w:type="dxa"/>
            <w:shd w:val="clear" w:color="auto" w:fill="EEECE1" w:themeFill="background2"/>
            <w:vAlign w:val="center"/>
          </w:tcPr>
          <w:p w:rsidR="009C74DE" w:rsidRPr="00157687" w:rsidRDefault="009C74DE" w:rsidP="00BD1B13">
            <w:r w:rsidRPr="00157687">
              <w:t>Rate per 10,000</w:t>
            </w:r>
          </w:p>
        </w:tc>
        <w:tc>
          <w:tcPr>
            <w:tcW w:w="2794" w:type="dxa"/>
            <w:shd w:val="clear" w:color="auto" w:fill="EEECE1" w:themeFill="background2"/>
            <w:vAlign w:val="center"/>
          </w:tcPr>
          <w:p w:rsidR="009C74DE" w:rsidRPr="00157687" w:rsidRDefault="009F4077" w:rsidP="00BD1B13">
            <w:r w:rsidRPr="00157687">
              <w:t xml:space="preserve">79 </w:t>
            </w:r>
            <w:r w:rsidR="00112BA3" w:rsidRPr="00157687">
              <w:t>per 10,000</w:t>
            </w:r>
          </w:p>
        </w:tc>
        <w:tc>
          <w:tcPr>
            <w:tcW w:w="2743" w:type="dxa"/>
            <w:shd w:val="clear" w:color="auto" w:fill="EEECE1" w:themeFill="background2"/>
            <w:vAlign w:val="center"/>
          </w:tcPr>
          <w:p w:rsidR="009C74DE" w:rsidRPr="00157687" w:rsidRDefault="009F4077" w:rsidP="00BD1B13">
            <w:r w:rsidRPr="00157687">
              <w:t>76 per 10,000</w:t>
            </w:r>
          </w:p>
        </w:tc>
        <w:tc>
          <w:tcPr>
            <w:tcW w:w="3004" w:type="dxa"/>
            <w:shd w:val="clear" w:color="auto" w:fill="EEECE1" w:themeFill="background2"/>
          </w:tcPr>
          <w:p w:rsidR="009C74DE" w:rsidRPr="00157687" w:rsidRDefault="00DC224A" w:rsidP="00BD1B13">
            <w:r w:rsidRPr="00157687">
              <w:t xml:space="preserve">152 </w:t>
            </w:r>
            <w:r w:rsidR="009C74DE" w:rsidRPr="00157687">
              <w:t>per 10,000</w:t>
            </w:r>
          </w:p>
        </w:tc>
      </w:tr>
      <w:tr w:rsidR="009C74DE" w:rsidRPr="00157687" w:rsidTr="00C11AF5">
        <w:trPr>
          <w:trHeight w:val="334"/>
        </w:trPr>
        <w:tc>
          <w:tcPr>
            <w:tcW w:w="4111" w:type="dxa"/>
            <w:shd w:val="clear" w:color="auto" w:fill="EEECE1" w:themeFill="background2"/>
            <w:vAlign w:val="center"/>
          </w:tcPr>
          <w:p w:rsidR="009C74DE" w:rsidRPr="00157687" w:rsidRDefault="009C74DE" w:rsidP="00BD1B13">
            <w:r w:rsidRPr="00157687">
              <w:t>Property Damage</w:t>
            </w:r>
          </w:p>
        </w:tc>
        <w:tc>
          <w:tcPr>
            <w:tcW w:w="2794" w:type="dxa"/>
            <w:shd w:val="clear" w:color="auto" w:fill="EEECE1" w:themeFill="background2"/>
            <w:vAlign w:val="center"/>
          </w:tcPr>
          <w:p w:rsidR="009C74DE" w:rsidRPr="00157687" w:rsidRDefault="00917FB2" w:rsidP="00BD1B13">
            <w:r w:rsidRPr="00157687">
              <w:t xml:space="preserve">1,143 </w:t>
            </w:r>
            <w:r w:rsidR="009C74DE" w:rsidRPr="00157687">
              <w:t>(</w:t>
            </w:r>
            <w:r w:rsidR="00893796" w:rsidRPr="00157687">
              <w:t>8.3</w:t>
            </w:r>
            <w:r w:rsidR="009C74DE" w:rsidRPr="00157687">
              <w:t>%)</w:t>
            </w:r>
          </w:p>
        </w:tc>
        <w:tc>
          <w:tcPr>
            <w:tcW w:w="2743" w:type="dxa"/>
            <w:shd w:val="clear" w:color="auto" w:fill="EEECE1" w:themeFill="background2"/>
            <w:vAlign w:val="center"/>
          </w:tcPr>
          <w:p w:rsidR="009C74DE" w:rsidRPr="00157687" w:rsidRDefault="00917FB2" w:rsidP="00BD1B13">
            <w:r w:rsidRPr="00157687">
              <w:t>1,054</w:t>
            </w:r>
            <w:r w:rsidR="00A34824" w:rsidRPr="00157687">
              <w:t xml:space="preserve"> (8</w:t>
            </w:r>
            <w:r w:rsidR="00BC7D40" w:rsidRPr="00157687">
              <w:t>.</w:t>
            </w:r>
            <w:r w:rsidR="00A34824" w:rsidRPr="00157687">
              <w:t>3%)</w:t>
            </w:r>
          </w:p>
        </w:tc>
        <w:tc>
          <w:tcPr>
            <w:tcW w:w="3004" w:type="dxa"/>
            <w:shd w:val="clear" w:color="auto" w:fill="EEECE1" w:themeFill="background2"/>
            <w:vAlign w:val="center"/>
          </w:tcPr>
          <w:p w:rsidR="009C74DE" w:rsidRPr="00157687" w:rsidRDefault="009C74DE" w:rsidP="00BD1B13">
            <w:r w:rsidRPr="00157687">
              <w:t>54</w:t>
            </w:r>
            <w:r w:rsidR="00CF6FD4" w:rsidRPr="00157687">
              <w:t>,413 (12%)</w:t>
            </w:r>
          </w:p>
        </w:tc>
      </w:tr>
      <w:tr w:rsidR="009C74DE" w:rsidRPr="00157687" w:rsidTr="00C11AF5">
        <w:trPr>
          <w:trHeight w:val="334"/>
        </w:trPr>
        <w:tc>
          <w:tcPr>
            <w:tcW w:w="4111" w:type="dxa"/>
            <w:tcBorders>
              <w:bottom w:val="single" w:sz="4" w:space="0" w:color="auto"/>
            </w:tcBorders>
            <w:shd w:val="clear" w:color="auto" w:fill="EEECE1" w:themeFill="background2"/>
            <w:vAlign w:val="center"/>
          </w:tcPr>
          <w:p w:rsidR="009C74DE" w:rsidRPr="00157687" w:rsidRDefault="009C74DE" w:rsidP="00BD1B13">
            <w:r w:rsidRPr="00157687">
              <w:t>Rate per 10,000</w:t>
            </w:r>
          </w:p>
        </w:tc>
        <w:tc>
          <w:tcPr>
            <w:tcW w:w="2794" w:type="dxa"/>
            <w:tcBorders>
              <w:bottom w:val="single" w:sz="4" w:space="0" w:color="auto"/>
            </w:tcBorders>
            <w:shd w:val="clear" w:color="auto" w:fill="EEECE1" w:themeFill="background2"/>
            <w:vAlign w:val="center"/>
          </w:tcPr>
          <w:p w:rsidR="009C74DE" w:rsidRPr="00157687" w:rsidRDefault="009F4077" w:rsidP="00BD1B13">
            <w:r w:rsidRPr="00157687">
              <w:t xml:space="preserve">51 </w:t>
            </w:r>
            <w:r w:rsidR="00112BA3" w:rsidRPr="00157687">
              <w:t>per 10,000</w:t>
            </w:r>
          </w:p>
        </w:tc>
        <w:tc>
          <w:tcPr>
            <w:tcW w:w="2743" w:type="dxa"/>
            <w:tcBorders>
              <w:bottom w:val="single" w:sz="4" w:space="0" w:color="auto"/>
            </w:tcBorders>
            <w:shd w:val="clear" w:color="auto" w:fill="EEECE1" w:themeFill="background2"/>
            <w:vAlign w:val="center"/>
          </w:tcPr>
          <w:p w:rsidR="009C74DE" w:rsidRPr="00157687" w:rsidRDefault="009F4077" w:rsidP="00BD1B13">
            <w:r w:rsidRPr="00157687">
              <w:t>46 per 10,000</w:t>
            </w:r>
          </w:p>
        </w:tc>
        <w:tc>
          <w:tcPr>
            <w:tcW w:w="3004" w:type="dxa"/>
            <w:tcBorders>
              <w:bottom w:val="single" w:sz="4" w:space="0" w:color="auto"/>
            </w:tcBorders>
            <w:shd w:val="clear" w:color="auto" w:fill="EEECE1" w:themeFill="background2"/>
            <w:vAlign w:val="center"/>
          </w:tcPr>
          <w:p w:rsidR="009C74DE" w:rsidRPr="00157687" w:rsidRDefault="00DC224A" w:rsidP="00BD1B13">
            <w:r w:rsidRPr="00157687">
              <w:t xml:space="preserve">126 </w:t>
            </w:r>
            <w:r w:rsidR="009C74DE" w:rsidRPr="00157687">
              <w:t>per 10,000</w:t>
            </w:r>
          </w:p>
        </w:tc>
      </w:tr>
      <w:tr w:rsidR="009C74DE" w:rsidRPr="00157687" w:rsidTr="00C11AF5">
        <w:trPr>
          <w:trHeight w:val="334"/>
        </w:trPr>
        <w:tc>
          <w:tcPr>
            <w:tcW w:w="4111" w:type="dxa"/>
            <w:tcBorders>
              <w:bottom w:val="single" w:sz="4" w:space="0" w:color="auto"/>
            </w:tcBorders>
            <w:shd w:val="clear" w:color="auto" w:fill="EEECE1" w:themeFill="background2"/>
            <w:vAlign w:val="center"/>
          </w:tcPr>
          <w:p w:rsidR="009C74DE" w:rsidRPr="00157687" w:rsidRDefault="009C74DE" w:rsidP="00BD1B13">
            <w:r w:rsidRPr="00157687">
              <w:t>Property Abuse</w:t>
            </w:r>
          </w:p>
        </w:tc>
        <w:tc>
          <w:tcPr>
            <w:tcW w:w="2794" w:type="dxa"/>
            <w:tcBorders>
              <w:bottom w:val="single" w:sz="4" w:space="0" w:color="auto"/>
            </w:tcBorders>
            <w:shd w:val="clear" w:color="auto" w:fill="EEECE1" w:themeFill="background2"/>
            <w:vAlign w:val="center"/>
          </w:tcPr>
          <w:p w:rsidR="009C74DE" w:rsidRPr="00157687" w:rsidRDefault="00917FB2" w:rsidP="00BD1B13">
            <w:r w:rsidRPr="00157687">
              <w:t xml:space="preserve">587 </w:t>
            </w:r>
            <w:r w:rsidR="009C74DE" w:rsidRPr="00157687">
              <w:t>(</w:t>
            </w:r>
            <w:r w:rsidR="00893796" w:rsidRPr="00157687">
              <w:t>4.3</w:t>
            </w:r>
            <w:r w:rsidR="009C74DE" w:rsidRPr="00157687">
              <w:t>%)</w:t>
            </w:r>
          </w:p>
        </w:tc>
        <w:tc>
          <w:tcPr>
            <w:tcW w:w="2743" w:type="dxa"/>
            <w:tcBorders>
              <w:bottom w:val="single" w:sz="4" w:space="0" w:color="auto"/>
            </w:tcBorders>
            <w:shd w:val="clear" w:color="auto" w:fill="EEECE1" w:themeFill="background2"/>
            <w:vAlign w:val="center"/>
          </w:tcPr>
          <w:p w:rsidR="009C74DE" w:rsidRPr="00157687" w:rsidRDefault="00917FB2" w:rsidP="00BD1B13">
            <w:r w:rsidRPr="00157687">
              <w:t>539</w:t>
            </w:r>
            <w:r w:rsidR="00A34824" w:rsidRPr="00157687">
              <w:t xml:space="preserve"> (4</w:t>
            </w:r>
            <w:r w:rsidR="00BC7D40" w:rsidRPr="00157687">
              <w:t>.</w:t>
            </w:r>
            <w:r w:rsidR="00893796" w:rsidRPr="00157687">
              <w:t>2</w:t>
            </w:r>
            <w:r w:rsidR="00A34824" w:rsidRPr="00157687">
              <w:t>%)</w:t>
            </w:r>
          </w:p>
        </w:tc>
        <w:tc>
          <w:tcPr>
            <w:tcW w:w="3004" w:type="dxa"/>
            <w:tcBorders>
              <w:bottom w:val="single" w:sz="4" w:space="0" w:color="auto"/>
            </w:tcBorders>
            <w:shd w:val="clear" w:color="auto" w:fill="EEECE1" w:themeFill="background2"/>
            <w:vAlign w:val="center"/>
          </w:tcPr>
          <w:p w:rsidR="009C74DE" w:rsidRPr="00157687" w:rsidRDefault="009C74DE" w:rsidP="00BD1B13">
            <w:r w:rsidRPr="00157687">
              <w:t>17,</w:t>
            </w:r>
            <w:r w:rsidR="00CF6FD4" w:rsidRPr="00157687">
              <w:t>478 (3.8%)</w:t>
            </w:r>
          </w:p>
        </w:tc>
      </w:tr>
      <w:tr w:rsidR="009C74DE" w:rsidRPr="00157687" w:rsidTr="00C11AF5">
        <w:trPr>
          <w:trHeight w:val="334"/>
        </w:trPr>
        <w:tc>
          <w:tcPr>
            <w:tcW w:w="4111" w:type="dxa"/>
            <w:tcBorders>
              <w:bottom w:val="single" w:sz="4" w:space="0" w:color="auto"/>
            </w:tcBorders>
            <w:shd w:val="clear" w:color="auto" w:fill="EEECE1" w:themeFill="background2"/>
            <w:vAlign w:val="center"/>
          </w:tcPr>
          <w:p w:rsidR="009C74DE" w:rsidRPr="00157687" w:rsidRDefault="009C74DE" w:rsidP="00BD1B13">
            <w:r w:rsidRPr="00157687">
              <w:t>Rate per 10,000</w:t>
            </w:r>
          </w:p>
        </w:tc>
        <w:tc>
          <w:tcPr>
            <w:tcW w:w="2794" w:type="dxa"/>
            <w:tcBorders>
              <w:bottom w:val="single" w:sz="4" w:space="0" w:color="auto"/>
            </w:tcBorders>
            <w:shd w:val="clear" w:color="auto" w:fill="EEECE1" w:themeFill="background2"/>
            <w:vAlign w:val="center"/>
          </w:tcPr>
          <w:p w:rsidR="009C74DE" w:rsidRPr="00157687" w:rsidRDefault="009F4077" w:rsidP="00BD1B13">
            <w:r w:rsidRPr="00157687">
              <w:t xml:space="preserve">26 </w:t>
            </w:r>
            <w:r w:rsidR="00112BA3" w:rsidRPr="00157687">
              <w:t>per 10,000</w:t>
            </w:r>
          </w:p>
        </w:tc>
        <w:tc>
          <w:tcPr>
            <w:tcW w:w="2743" w:type="dxa"/>
            <w:tcBorders>
              <w:bottom w:val="single" w:sz="4" w:space="0" w:color="auto"/>
            </w:tcBorders>
            <w:shd w:val="clear" w:color="auto" w:fill="EEECE1" w:themeFill="background2"/>
            <w:vAlign w:val="center"/>
          </w:tcPr>
          <w:p w:rsidR="009C74DE" w:rsidRPr="00157687" w:rsidRDefault="009F4077" w:rsidP="00BD1B13">
            <w:r w:rsidRPr="00157687">
              <w:t>24 per 10,000</w:t>
            </w:r>
          </w:p>
        </w:tc>
        <w:tc>
          <w:tcPr>
            <w:tcW w:w="3004" w:type="dxa"/>
            <w:tcBorders>
              <w:bottom w:val="single" w:sz="4" w:space="0" w:color="auto"/>
            </w:tcBorders>
            <w:shd w:val="clear" w:color="auto" w:fill="EEECE1" w:themeFill="background2"/>
            <w:vAlign w:val="center"/>
          </w:tcPr>
          <w:p w:rsidR="009C74DE" w:rsidRPr="00157687" w:rsidRDefault="00DC224A" w:rsidP="00BD1B13">
            <w:r w:rsidRPr="00157687">
              <w:t xml:space="preserve">40.5 </w:t>
            </w:r>
            <w:r w:rsidR="009C74DE" w:rsidRPr="00157687">
              <w:t>per 10,000</w:t>
            </w:r>
          </w:p>
        </w:tc>
      </w:tr>
      <w:tr w:rsidR="009C74DE" w:rsidRPr="00157687" w:rsidTr="00C11AF5">
        <w:trPr>
          <w:trHeight w:val="334"/>
        </w:trPr>
        <w:tc>
          <w:tcPr>
            <w:tcW w:w="4111" w:type="dxa"/>
            <w:tcBorders>
              <w:bottom w:val="single" w:sz="4" w:space="0" w:color="auto"/>
            </w:tcBorders>
            <w:shd w:val="clear" w:color="auto" w:fill="EEECE1" w:themeFill="background2"/>
            <w:vAlign w:val="center"/>
          </w:tcPr>
          <w:p w:rsidR="009C74DE" w:rsidRPr="00157687" w:rsidRDefault="009C74DE" w:rsidP="00BD1B13">
            <w:r w:rsidRPr="00157687">
              <w:t>Administrative</w:t>
            </w:r>
          </w:p>
        </w:tc>
        <w:tc>
          <w:tcPr>
            <w:tcW w:w="2794" w:type="dxa"/>
            <w:tcBorders>
              <w:bottom w:val="single" w:sz="4" w:space="0" w:color="auto"/>
            </w:tcBorders>
            <w:shd w:val="clear" w:color="auto" w:fill="EEECE1" w:themeFill="background2"/>
            <w:vAlign w:val="center"/>
          </w:tcPr>
          <w:p w:rsidR="009C74DE" w:rsidRPr="00157687" w:rsidRDefault="00917FB2" w:rsidP="00BD1B13">
            <w:r w:rsidRPr="00157687">
              <w:t xml:space="preserve">154 </w:t>
            </w:r>
            <w:r w:rsidR="009C74DE" w:rsidRPr="00157687">
              <w:t>(</w:t>
            </w:r>
            <w:r w:rsidR="00893796" w:rsidRPr="00157687">
              <w:t>1.1</w:t>
            </w:r>
            <w:r w:rsidR="009C74DE" w:rsidRPr="00157687">
              <w:t>%)</w:t>
            </w:r>
          </w:p>
        </w:tc>
        <w:tc>
          <w:tcPr>
            <w:tcW w:w="2743" w:type="dxa"/>
            <w:tcBorders>
              <w:bottom w:val="single" w:sz="4" w:space="0" w:color="auto"/>
            </w:tcBorders>
            <w:shd w:val="clear" w:color="auto" w:fill="EEECE1" w:themeFill="background2"/>
            <w:vAlign w:val="center"/>
          </w:tcPr>
          <w:p w:rsidR="009C74DE" w:rsidRPr="00157687" w:rsidRDefault="00917FB2" w:rsidP="00BD1B13">
            <w:r w:rsidRPr="00157687">
              <w:t>513</w:t>
            </w:r>
            <w:r w:rsidR="00A34824" w:rsidRPr="00157687">
              <w:t xml:space="preserve"> (</w:t>
            </w:r>
            <w:r w:rsidR="00BC7D40" w:rsidRPr="00157687">
              <w:t>4</w:t>
            </w:r>
            <w:r w:rsidR="00A34824" w:rsidRPr="00157687">
              <w:t>.0%)</w:t>
            </w:r>
          </w:p>
        </w:tc>
        <w:tc>
          <w:tcPr>
            <w:tcW w:w="3004" w:type="dxa"/>
            <w:tcBorders>
              <w:bottom w:val="single" w:sz="4" w:space="0" w:color="auto"/>
            </w:tcBorders>
            <w:shd w:val="clear" w:color="auto" w:fill="EEECE1" w:themeFill="background2"/>
            <w:vAlign w:val="center"/>
          </w:tcPr>
          <w:p w:rsidR="009C74DE" w:rsidRPr="00157687" w:rsidRDefault="00CF6FD4" w:rsidP="00BD1B13">
            <w:r w:rsidRPr="00157687">
              <w:t>11,469 (2.5%)</w:t>
            </w:r>
          </w:p>
        </w:tc>
      </w:tr>
      <w:tr w:rsidR="009C74DE" w:rsidRPr="00157687" w:rsidTr="00C11AF5">
        <w:trPr>
          <w:trHeight w:val="334"/>
        </w:trPr>
        <w:tc>
          <w:tcPr>
            <w:tcW w:w="4111" w:type="dxa"/>
            <w:tcBorders>
              <w:bottom w:val="single" w:sz="4" w:space="0" w:color="auto"/>
            </w:tcBorders>
            <w:shd w:val="clear" w:color="auto" w:fill="EEECE1" w:themeFill="background2"/>
            <w:vAlign w:val="center"/>
          </w:tcPr>
          <w:p w:rsidR="009C74DE" w:rsidRPr="00157687" w:rsidRDefault="009C74DE" w:rsidP="00BD1B13">
            <w:bookmarkStart w:id="17" w:name="OLE_LINK10"/>
            <w:bookmarkStart w:id="18" w:name="OLE_LINK11"/>
            <w:r w:rsidRPr="00157687">
              <w:t>Rate per 10,000</w:t>
            </w:r>
            <w:bookmarkEnd w:id="17"/>
            <w:bookmarkEnd w:id="18"/>
          </w:p>
        </w:tc>
        <w:tc>
          <w:tcPr>
            <w:tcW w:w="2794" w:type="dxa"/>
            <w:tcBorders>
              <w:bottom w:val="single" w:sz="4" w:space="0" w:color="auto"/>
            </w:tcBorders>
            <w:shd w:val="clear" w:color="auto" w:fill="EEECE1" w:themeFill="background2"/>
            <w:vAlign w:val="center"/>
          </w:tcPr>
          <w:p w:rsidR="009C74DE" w:rsidRPr="00157687" w:rsidRDefault="009F4077" w:rsidP="00BD1B13">
            <w:r w:rsidRPr="00157687">
              <w:t xml:space="preserve">7 </w:t>
            </w:r>
            <w:r w:rsidR="00112BA3" w:rsidRPr="00157687">
              <w:t>per 10,000</w:t>
            </w:r>
          </w:p>
        </w:tc>
        <w:tc>
          <w:tcPr>
            <w:tcW w:w="2743" w:type="dxa"/>
            <w:tcBorders>
              <w:bottom w:val="single" w:sz="4" w:space="0" w:color="auto"/>
            </w:tcBorders>
            <w:shd w:val="clear" w:color="auto" w:fill="EEECE1" w:themeFill="background2"/>
            <w:vAlign w:val="center"/>
          </w:tcPr>
          <w:p w:rsidR="009C74DE" w:rsidRPr="00157687" w:rsidRDefault="009F4077" w:rsidP="00BD1B13">
            <w:r w:rsidRPr="00157687">
              <w:t>22 per 10,000</w:t>
            </w:r>
          </w:p>
        </w:tc>
        <w:tc>
          <w:tcPr>
            <w:tcW w:w="3004" w:type="dxa"/>
            <w:tcBorders>
              <w:bottom w:val="single" w:sz="4" w:space="0" w:color="auto"/>
            </w:tcBorders>
            <w:shd w:val="clear" w:color="auto" w:fill="EEECE1" w:themeFill="background2"/>
            <w:vAlign w:val="center"/>
          </w:tcPr>
          <w:p w:rsidR="009C74DE" w:rsidRPr="00157687" w:rsidRDefault="00DC224A" w:rsidP="00BD1B13">
            <w:r w:rsidRPr="00157687">
              <w:t xml:space="preserve">26.6 </w:t>
            </w:r>
            <w:r w:rsidR="009C74DE" w:rsidRPr="00157687">
              <w:t>per 10,000</w:t>
            </w:r>
          </w:p>
        </w:tc>
      </w:tr>
      <w:tr w:rsidR="009C74DE" w:rsidRPr="00157687" w:rsidTr="00C11AF5">
        <w:trPr>
          <w:trHeight w:val="334"/>
        </w:trPr>
        <w:tc>
          <w:tcPr>
            <w:tcW w:w="4111" w:type="dxa"/>
            <w:tcBorders>
              <w:bottom w:val="single" w:sz="4" w:space="0" w:color="auto"/>
            </w:tcBorders>
            <w:shd w:val="clear" w:color="auto" w:fill="EEECE1" w:themeFill="background2"/>
            <w:vAlign w:val="center"/>
          </w:tcPr>
          <w:p w:rsidR="009C74DE" w:rsidRPr="00157687" w:rsidRDefault="009C74DE" w:rsidP="00BD1B13">
            <w:r w:rsidRPr="00157687">
              <w:t>Sexual</w:t>
            </w:r>
          </w:p>
        </w:tc>
        <w:tc>
          <w:tcPr>
            <w:tcW w:w="2794" w:type="dxa"/>
            <w:tcBorders>
              <w:bottom w:val="single" w:sz="4" w:space="0" w:color="auto"/>
            </w:tcBorders>
            <w:shd w:val="clear" w:color="auto" w:fill="EEECE1" w:themeFill="background2"/>
            <w:vAlign w:val="center"/>
          </w:tcPr>
          <w:p w:rsidR="009C74DE" w:rsidRPr="00157687" w:rsidRDefault="00917FB2" w:rsidP="00BD1B13">
            <w:r w:rsidRPr="00157687">
              <w:t xml:space="preserve">140 </w:t>
            </w:r>
            <w:r w:rsidR="009C74DE" w:rsidRPr="00157687">
              <w:t>(</w:t>
            </w:r>
            <w:r w:rsidR="00BC7D40" w:rsidRPr="00157687">
              <w:t>1.0</w:t>
            </w:r>
            <w:r w:rsidR="009C74DE" w:rsidRPr="00157687">
              <w:t>%)</w:t>
            </w:r>
          </w:p>
        </w:tc>
        <w:tc>
          <w:tcPr>
            <w:tcW w:w="2743" w:type="dxa"/>
            <w:tcBorders>
              <w:bottom w:val="single" w:sz="4" w:space="0" w:color="auto"/>
            </w:tcBorders>
            <w:shd w:val="clear" w:color="auto" w:fill="EEECE1" w:themeFill="background2"/>
            <w:vAlign w:val="center"/>
          </w:tcPr>
          <w:p w:rsidR="009C74DE" w:rsidRPr="00157687" w:rsidRDefault="00917FB2" w:rsidP="00BD1B13">
            <w:r w:rsidRPr="00157687">
              <w:t>132</w:t>
            </w:r>
            <w:r w:rsidR="00893796" w:rsidRPr="00157687">
              <w:t xml:space="preserve"> (</w:t>
            </w:r>
            <w:r w:rsidR="00BC7D40" w:rsidRPr="00157687">
              <w:t>1</w:t>
            </w:r>
            <w:r w:rsidR="00893796" w:rsidRPr="00157687">
              <w:t>.</w:t>
            </w:r>
            <w:r w:rsidR="00BC7D40" w:rsidRPr="00157687">
              <w:t>0</w:t>
            </w:r>
            <w:r w:rsidR="00893796" w:rsidRPr="00157687">
              <w:t>%)</w:t>
            </w:r>
          </w:p>
        </w:tc>
        <w:tc>
          <w:tcPr>
            <w:tcW w:w="3004" w:type="dxa"/>
            <w:tcBorders>
              <w:bottom w:val="single" w:sz="4" w:space="0" w:color="auto"/>
            </w:tcBorders>
            <w:shd w:val="clear" w:color="auto" w:fill="EEECE1" w:themeFill="background2"/>
            <w:vAlign w:val="center"/>
          </w:tcPr>
          <w:p w:rsidR="009C74DE" w:rsidRPr="00157687" w:rsidRDefault="00CF6FD4" w:rsidP="00BD1B13">
            <w:r w:rsidRPr="00157687">
              <w:t>3,728 (8.26%)</w:t>
            </w:r>
          </w:p>
        </w:tc>
      </w:tr>
      <w:tr w:rsidR="009C74DE" w:rsidRPr="00157687" w:rsidTr="00C11AF5">
        <w:trPr>
          <w:trHeight w:val="334"/>
        </w:trPr>
        <w:tc>
          <w:tcPr>
            <w:tcW w:w="4111" w:type="dxa"/>
            <w:tcBorders>
              <w:bottom w:val="single" w:sz="4" w:space="0" w:color="auto"/>
            </w:tcBorders>
            <w:shd w:val="clear" w:color="auto" w:fill="EEECE1" w:themeFill="background2"/>
            <w:vAlign w:val="center"/>
          </w:tcPr>
          <w:p w:rsidR="009C74DE" w:rsidRPr="00157687" w:rsidRDefault="009C74DE" w:rsidP="00BD1B13">
            <w:r w:rsidRPr="00157687">
              <w:lastRenderedPageBreak/>
              <w:t>Rate per 10,000</w:t>
            </w:r>
          </w:p>
        </w:tc>
        <w:tc>
          <w:tcPr>
            <w:tcW w:w="2794" w:type="dxa"/>
            <w:tcBorders>
              <w:bottom w:val="single" w:sz="4" w:space="0" w:color="auto"/>
            </w:tcBorders>
            <w:shd w:val="clear" w:color="auto" w:fill="EEECE1" w:themeFill="background2"/>
            <w:vAlign w:val="center"/>
          </w:tcPr>
          <w:p w:rsidR="009C74DE" w:rsidRPr="00157687" w:rsidRDefault="009F4077" w:rsidP="00BD1B13">
            <w:r w:rsidRPr="00157687">
              <w:t xml:space="preserve">6 </w:t>
            </w:r>
            <w:r w:rsidR="00112BA3" w:rsidRPr="00157687">
              <w:t>per 10,000</w:t>
            </w:r>
          </w:p>
        </w:tc>
        <w:tc>
          <w:tcPr>
            <w:tcW w:w="2743" w:type="dxa"/>
            <w:tcBorders>
              <w:bottom w:val="single" w:sz="4" w:space="0" w:color="auto"/>
            </w:tcBorders>
            <w:shd w:val="clear" w:color="auto" w:fill="EEECE1" w:themeFill="background2"/>
            <w:vAlign w:val="center"/>
          </w:tcPr>
          <w:p w:rsidR="009C74DE" w:rsidRPr="00157687" w:rsidRDefault="009F4077" w:rsidP="00BD1B13">
            <w:r w:rsidRPr="00157687">
              <w:t>6 per 10,000</w:t>
            </w:r>
          </w:p>
        </w:tc>
        <w:tc>
          <w:tcPr>
            <w:tcW w:w="3004" w:type="dxa"/>
            <w:tcBorders>
              <w:bottom w:val="single" w:sz="4" w:space="0" w:color="auto"/>
            </w:tcBorders>
            <w:shd w:val="clear" w:color="auto" w:fill="EEECE1" w:themeFill="background2"/>
            <w:vAlign w:val="center"/>
          </w:tcPr>
          <w:p w:rsidR="009C74DE" w:rsidRPr="00157687" w:rsidRDefault="009C74DE" w:rsidP="00BD1B13">
            <w:r w:rsidRPr="00157687">
              <w:t>8</w:t>
            </w:r>
            <w:r w:rsidR="00DC224A" w:rsidRPr="00157687">
              <w:t>.6</w:t>
            </w:r>
            <w:r w:rsidRPr="00157687">
              <w:t xml:space="preserve"> per 10,000</w:t>
            </w:r>
          </w:p>
        </w:tc>
      </w:tr>
      <w:tr w:rsidR="00ED25AA" w:rsidRPr="00157687">
        <w:trPr>
          <w:trHeight w:val="334"/>
        </w:trPr>
        <w:tc>
          <w:tcPr>
            <w:tcW w:w="12652" w:type="dxa"/>
            <w:gridSpan w:val="4"/>
            <w:tcBorders>
              <w:bottom w:val="single" w:sz="4" w:space="0" w:color="auto"/>
            </w:tcBorders>
            <w:shd w:val="clear" w:color="auto" w:fill="auto"/>
            <w:vAlign w:val="center"/>
          </w:tcPr>
          <w:p w:rsidR="00ED25AA" w:rsidRPr="00157687" w:rsidRDefault="00ED25AA" w:rsidP="00BD1B13"/>
          <w:p w:rsidR="00ED25AA" w:rsidRPr="00157687" w:rsidRDefault="00ED25AA" w:rsidP="00BD1B13"/>
          <w:p w:rsidR="00ED25AA" w:rsidRPr="00157687" w:rsidRDefault="00ED25AA" w:rsidP="00BD1B13"/>
        </w:tc>
      </w:tr>
      <w:tr w:rsidR="009C74DE" w:rsidRPr="00157687">
        <w:trPr>
          <w:trHeight w:val="691"/>
        </w:trPr>
        <w:tc>
          <w:tcPr>
            <w:tcW w:w="4111" w:type="dxa"/>
            <w:tcBorders>
              <w:bottom w:val="single" w:sz="4" w:space="0" w:color="auto"/>
            </w:tcBorders>
            <w:shd w:val="clear" w:color="auto" w:fill="E6E6E6"/>
            <w:vAlign w:val="center"/>
          </w:tcPr>
          <w:p w:rsidR="009C74DE" w:rsidRPr="00157687" w:rsidRDefault="009C74DE" w:rsidP="00BD1B13">
            <w:r w:rsidRPr="00157687">
              <w:t>Crime by Specific Offences</w:t>
            </w:r>
            <w:r w:rsidRPr="00157687">
              <w:rPr>
                <w:rStyle w:val="FootnoteReference"/>
                <w:rFonts w:cs="Arial"/>
                <w:b w:val="0"/>
              </w:rPr>
              <w:footnoteReference w:id="16"/>
            </w:r>
          </w:p>
        </w:tc>
        <w:tc>
          <w:tcPr>
            <w:tcW w:w="2794" w:type="dxa"/>
            <w:tcBorders>
              <w:bottom w:val="single" w:sz="4" w:space="0" w:color="auto"/>
            </w:tcBorders>
            <w:shd w:val="clear" w:color="auto" w:fill="E6E6E6"/>
            <w:vAlign w:val="center"/>
          </w:tcPr>
          <w:p w:rsidR="009C74DE" w:rsidRPr="00157687" w:rsidRDefault="002D6EB8" w:rsidP="00BD1B13">
            <w:r w:rsidRPr="00157687">
              <w:t>08/09 (fiscal yr)</w:t>
            </w:r>
          </w:p>
        </w:tc>
        <w:tc>
          <w:tcPr>
            <w:tcW w:w="2743" w:type="dxa"/>
            <w:tcBorders>
              <w:bottom w:val="single" w:sz="4" w:space="0" w:color="auto"/>
            </w:tcBorders>
            <w:shd w:val="clear" w:color="auto" w:fill="E6E6E6"/>
            <w:vAlign w:val="center"/>
          </w:tcPr>
          <w:p w:rsidR="009C74DE" w:rsidRPr="00157687" w:rsidRDefault="002D6EB8" w:rsidP="00BD1B13">
            <w:r w:rsidRPr="00157687">
              <w:t>09/10 (fiscal yr)</w:t>
            </w:r>
          </w:p>
        </w:tc>
        <w:tc>
          <w:tcPr>
            <w:tcW w:w="3004" w:type="dxa"/>
            <w:tcBorders>
              <w:bottom w:val="single" w:sz="4" w:space="0" w:color="auto"/>
            </w:tcBorders>
            <w:shd w:val="clear" w:color="auto" w:fill="E6E6E6"/>
            <w:vAlign w:val="center"/>
          </w:tcPr>
          <w:p w:rsidR="009C74DE" w:rsidRPr="00157687" w:rsidRDefault="009C74DE" w:rsidP="00BD1B13">
            <w:r w:rsidRPr="00157687">
              <w:t>NZ</w:t>
            </w:r>
          </w:p>
        </w:tc>
      </w:tr>
      <w:tr w:rsidR="009C74DE" w:rsidRPr="00157687" w:rsidTr="00C11AF5">
        <w:trPr>
          <w:trHeight w:val="334"/>
        </w:trPr>
        <w:tc>
          <w:tcPr>
            <w:tcW w:w="4111" w:type="dxa"/>
            <w:tcBorders>
              <w:bottom w:val="single" w:sz="4" w:space="0" w:color="auto"/>
            </w:tcBorders>
            <w:shd w:val="clear" w:color="auto" w:fill="EEECE1" w:themeFill="background2"/>
            <w:vAlign w:val="center"/>
          </w:tcPr>
          <w:p w:rsidR="009C74DE" w:rsidRPr="00157687" w:rsidRDefault="002D6EB8" w:rsidP="00BD1B13">
            <w:r w:rsidRPr="00157687">
              <w:t>Unlawful entry with intent/burg. Break &amp; enter</w:t>
            </w:r>
          </w:p>
        </w:tc>
        <w:tc>
          <w:tcPr>
            <w:tcW w:w="2794" w:type="dxa"/>
            <w:tcBorders>
              <w:bottom w:val="single" w:sz="4" w:space="0" w:color="auto"/>
            </w:tcBorders>
            <w:shd w:val="clear" w:color="auto" w:fill="EEECE1" w:themeFill="background2"/>
            <w:vAlign w:val="center"/>
          </w:tcPr>
          <w:p w:rsidR="009C74DE" w:rsidRPr="00157687" w:rsidRDefault="002D6EB8" w:rsidP="00BD1B13">
            <w:r w:rsidRPr="00157687">
              <w:t>2</w:t>
            </w:r>
            <w:r w:rsidR="00D16C91" w:rsidRPr="00157687">
              <w:t>,</w:t>
            </w:r>
            <w:r w:rsidRPr="00157687">
              <w:t xml:space="preserve">056 </w:t>
            </w:r>
            <w:r w:rsidR="009C74DE" w:rsidRPr="00157687">
              <w:t>(</w:t>
            </w:r>
            <w:r w:rsidR="0062218D" w:rsidRPr="00157687">
              <w:t>28</w:t>
            </w:r>
            <w:r w:rsidR="009C74DE" w:rsidRPr="00157687">
              <w:t>%)</w:t>
            </w:r>
          </w:p>
        </w:tc>
        <w:tc>
          <w:tcPr>
            <w:tcW w:w="2743" w:type="dxa"/>
            <w:tcBorders>
              <w:bottom w:val="single" w:sz="4" w:space="0" w:color="auto"/>
            </w:tcBorders>
            <w:shd w:val="clear" w:color="auto" w:fill="EEECE1" w:themeFill="background2"/>
            <w:vAlign w:val="center"/>
          </w:tcPr>
          <w:p w:rsidR="009C74DE" w:rsidRPr="00157687" w:rsidRDefault="002D6EB8" w:rsidP="00BD1B13">
            <w:r w:rsidRPr="00157687">
              <w:t>1</w:t>
            </w:r>
            <w:r w:rsidR="00D16C91" w:rsidRPr="00157687">
              <w:t>,</w:t>
            </w:r>
            <w:r w:rsidRPr="00157687">
              <w:t>747 (</w:t>
            </w:r>
            <w:r w:rsidR="00AB0F20" w:rsidRPr="00157687">
              <w:t>13</w:t>
            </w:r>
            <w:r w:rsidRPr="00157687">
              <w:t>%)</w:t>
            </w:r>
          </w:p>
        </w:tc>
        <w:tc>
          <w:tcPr>
            <w:tcW w:w="3004" w:type="dxa"/>
            <w:tcBorders>
              <w:bottom w:val="single" w:sz="4" w:space="0" w:color="auto"/>
            </w:tcBorders>
            <w:shd w:val="clear" w:color="auto" w:fill="EEECE1" w:themeFill="background2"/>
            <w:vAlign w:val="center"/>
          </w:tcPr>
          <w:p w:rsidR="009C74DE" w:rsidRPr="00157687" w:rsidRDefault="009051B4" w:rsidP="00BD1B13">
            <w:r w:rsidRPr="00157687">
              <w:t>60,142</w:t>
            </w:r>
          </w:p>
        </w:tc>
      </w:tr>
      <w:tr w:rsidR="009C74DE" w:rsidRPr="00157687" w:rsidTr="00C11AF5">
        <w:trPr>
          <w:trHeight w:val="334"/>
        </w:trPr>
        <w:tc>
          <w:tcPr>
            <w:tcW w:w="4111" w:type="dxa"/>
            <w:tcBorders>
              <w:bottom w:val="single" w:sz="4" w:space="0" w:color="auto"/>
            </w:tcBorders>
            <w:shd w:val="clear" w:color="auto" w:fill="EEECE1" w:themeFill="background2"/>
            <w:vAlign w:val="center"/>
          </w:tcPr>
          <w:p w:rsidR="009C74DE" w:rsidRPr="00157687" w:rsidRDefault="009C74DE" w:rsidP="00BD1B13">
            <w:r w:rsidRPr="00157687">
              <w:t>Rate per 10,000</w:t>
            </w:r>
          </w:p>
        </w:tc>
        <w:tc>
          <w:tcPr>
            <w:tcW w:w="2794" w:type="dxa"/>
            <w:tcBorders>
              <w:bottom w:val="single" w:sz="4" w:space="0" w:color="auto"/>
            </w:tcBorders>
            <w:shd w:val="clear" w:color="auto" w:fill="EEECE1" w:themeFill="background2"/>
            <w:vAlign w:val="center"/>
          </w:tcPr>
          <w:p w:rsidR="009C74DE" w:rsidRPr="00157687" w:rsidRDefault="0062218D" w:rsidP="00BD1B13">
            <w:r w:rsidRPr="00157687">
              <w:t xml:space="preserve">92.2 </w:t>
            </w:r>
            <w:r w:rsidR="00112BA3" w:rsidRPr="00157687">
              <w:t>per 10,000</w:t>
            </w:r>
          </w:p>
        </w:tc>
        <w:tc>
          <w:tcPr>
            <w:tcW w:w="2743" w:type="dxa"/>
            <w:tcBorders>
              <w:bottom w:val="single" w:sz="4" w:space="0" w:color="auto"/>
            </w:tcBorders>
            <w:shd w:val="clear" w:color="auto" w:fill="EEECE1" w:themeFill="background2"/>
            <w:vAlign w:val="center"/>
          </w:tcPr>
          <w:p w:rsidR="009C74DE" w:rsidRPr="00157687" w:rsidRDefault="009051B4" w:rsidP="00BD1B13">
            <w:r w:rsidRPr="00157687">
              <w:t>77.33</w:t>
            </w:r>
            <w:r w:rsidR="00AB0F20" w:rsidRPr="00157687">
              <w:t xml:space="preserve"> per 10,000</w:t>
            </w:r>
          </w:p>
        </w:tc>
        <w:tc>
          <w:tcPr>
            <w:tcW w:w="3004" w:type="dxa"/>
            <w:tcBorders>
              <w:bottom w:val="single" w:sz="4" w:space="0" w:color="auto"/>
            </w:tcBorders>
            <w:shd w:val="clear" w:color="auto" w:fill="EEECE1" w:themeFill="background2"/>
            <w:vAlign w:val="center"/>
          </w:tcPr>
          <w:p w:rsidR="009C74DE" w:rsidRPr="00157687" w:rsidRDefault="009051B4" w:rsidP="00BD1B13">
            <w:r w:rsidRPr="00157687">
              <w:t>136.68 per 10,000</w:t>
            </w:r>
          </w:p>
        </w:tc>
      </w:tr>
      <w:tr w:rsidR="009C74DE" w:rsidRPr="00157687" w:rsidTr="00C11AF5">
        <w:trPr>
          <w:trHeight w:val="334"/>
        </w:trPr>
        <w:tc>
          <w:tcPr>
            <w:tcW w:w="4111" w:type="dxa"/>
            <w:tcBorders>
              <w:bottom w:val="single" w:sz="4" w:space="0" w:color="auto"/>
            </w:tcBorders>
            <w:shd w:val="clear" w:color="auto" w:fill="EEECE1" w:themeFill="background2"/>
            <w:vAlign w:val="center"/>
          </w:tcPr>
          <w:p w:rsidR="009C74DE" w:rsidRPr="00157687" w:rsidRDefault="003C783D" w:rsidP="00BD1B13">
            <w:r w:rsidRPr="00157687">
              <w:t>Theft and related offences</w:t>
            </w:r>
          </w:p>
        </w:tc>
        <w:tc>
          <w:tcPr>
            <w:tcW w:w="2794" w:type="dxa"/>
            <w:tcBorders>
              <w:bottom w:val="single" w:sz="4" w:space="0" w:color="auto"/>
            </w:tcBorders>
            <w:shd w:val="clear" w:color="auto" w:fill="EEECE1" w:themeFill="background2"/>
            <w:vAlign w:val="center"/>
          </w:tcPr>
          <w:p w:rsidR="009C74DE" w:rsidRPr="00157687" w:rsidRDefault="003C783D" w:rsidP="00BD1B13">
            <w:r w:rsidRPr="00157687">
              <w:t>4,786</w:t>
            </w:r>
            <w:r w:rsidR="009C74DE" w:rsidRPr="00157687">
              <w:t xml:space="preserve"> (</w:t>
            </w:r>
            <w:r w:rsidRPr="00157687">
              <w:t>35.6</w:t>
            </w:r>
            <w:r w:rsidR="009C74DE" w:rsidRPr="00157687">
              <w:t>%)</w:t>
            </w:r>
          </w:p>
        </w:tc>
        <w:tc>
          <w:tcPr>
            <w:tcW w:w="2743" w:type="dxa"/>
            <w:tcBorders>
              <w:bottom w:val="single" w:sz="4" w:space="0" w:color="auto"/>
            </w:tcBorders>
            <w:shd w:val="clear" w:color="auto" w:fill="EEECE1" w:themeFill="background2"/>
            <w:vAlign w:val="center"/>
          </w:tcPr>
          <w:p w:rsidR="009C74DE" w:rsidRPr="00157687" w:rsidRDefault="00AB0F20" w:rsidP="00BD1B13">
            <w:r w:rsidRPr="00157687">
              <w:t>4155 (35%)</w:t>
            </w:r>
          </w:p>
        </w:tc>
        <w:tc>
          <w:tcPr>
            <w:tcW w:w="3004" w:type="dxa"/>
            <w:tcBorders>
              <w:bottom w:val="single" w:sz="4" w:space="0" w:color="auto"/>
            </w:tcBorders>
            <w:shd w:val="clear" w:color="auto" w:fill="EEECE1" w:themeFill="background2"/>
            <w:vAlign w:val="center"/>
          </w:tcPr>
          <w:p w:rsidR="009C74DE" w:rsidRPr="00157687" w:rsidRDefault="009051B4" w:rsidP="00BD1B13">
            <w:r w:rsidRPr="00157687">
              <w:t>141,357</w:t>
            </w:r>
          </w:p>
        </w:tc>
      </w:tr>
      <w:tr w:rsidR="009C74DE" w:rsidRPr="00157687" w:rsidTr="00C11AF5">
        <w:trPr>
          <w:trHeight w:val="334"/>
        </w:trPr>
        <w:tc>
          <w:tcPr>
            <w:tcW w:w="4111" w:type="dxa"/>
            <w:tcBorders>
              <w:bottom w:val="single" w:sz="4" w:space="0" w:color="auto"/>
            </w:tcBorders>
            <w:shd w:val="clear" w:color="auto" w:fill="EEECE1" w:themeFill="background2"/>
            <w:vAlign w:val="center"/>
          </w:tcPr>
          <w:p w:rsidR="009C74DE" w:rsidRPr="00157687" w:rsidRDefault="009C74DE" w:rsidP="00BD1B13">
            <w:r w:rsidRPr="00157687">
              <w:t>Rate per 10,000</w:t>
            </w:r>
          </w:p>
        </w:tc>
        <w:tc>
          <w:tcPr>
            <w:tcW w:w="2794" w:type="dxa"/>
            <w:tcBorders>
              <w:bottom w:val="single" w:sz="4" w:space="0" w:color="auto"/>
            </w:tcBorders>
            <w:shd w:val="clear" w:color="auto" w:fill="EEECE1" w:themeFill="background2"/>
            <w:vAlign w:val="center"/>
          </w:tcPr>
          <w:p w:rsidR="009C74DE" w:rsidRPr="00157687" w:rsidRDefault="003C783D" w:rsidP="00BD1B13">
            <w:r w:rsidRPr="00157687">
              <w:t xml:space="preserve">215 </w:t>
            </w:r>
            <w:r w:rsidR="00112BA3" w:rsidRPr="00157687">
              <w:t>per 10,000</w:t>
            </w:r>
          </w:p>
        </w:tc>
        <w:tc>
          <w:tcPr>
            <w:tcW w:w="2743" w:type="dxa"/>
            <w:tcBorders>
              <w:bottom w:val="single" w:sz="4" w:space="0" w:color="auto"/>
            </w:tcBorders>
            <w:shd w:val="clear" w:color="auto" w:fill="EEECE1" w:themeFill="background2"/>
            <w:vAlign w:val="center"/>
          </w:tcPr>
          <w:p w:rsidR="009C74DE" w:rsidRPr="00157687" w:rsidRDefault="00D16C91" w:rsidP="00BD1B13">
            <w:r w:rsidRPr="00157687">
              <w:t>184 per 10,000</w:t>
            </w:r>
          </w:p>
        </w:tc>
        <w:tc>
          <w:tcPr>
            <w:tcW w:w="3004" w:type="dxa"/>
            <w:tcBorders>
              <w:bottom w:val="single" w:sz="4" w:space="0" w:color="auto"/>
            </w:tcBorders>
            <w:shd w:val="clear" w:color="auto" w:fill="EEECE1" w:themeFill="background2"/>
            <w:vAlign w:val="center"/>
          </w:tcPr>
          <w:p w:rsidR="009C74DE" w:rsidRPr="00157687" w:rsidRDefault="007066C1" w:rsidP="00BD1B13">
            <w:r w:rsidRPr="00157687">
              <w:t>321.26 per 10,000</w:t>
            </w:r>
          </w:p>
        </w:tc>
      </w:tr>
      <w:tr w:rsidR="009C74DE" w:rsidRPr="00157687" w:rsidTr="00C11AF5">
        <w:trPr>
          <w:trHeight w:val="334"/>
        </w:trPr>
        <w:tc>
          <w:tcPr>
            <w:tcW w:w="4111" w:type="dxa"/>
            <w:tcBorders>
              <w:bottom w:val="single" w:sz="4" w:space="0" w:color="auto"/>
            </w:tcBorders>
            <w:shd w:val="clear" w:color="auto" w:fill="EEECE1" w:themeFill="background2"/>
            <w:vAlign w:val="center"/>
          </w:tcPr>
          <w:p w:rsidR="009C74DE" w:rsidRPr="00157687" w:rsidRDefault="003C783D" w:rsidP="00BD1B13">
            <w:r w:rsidRPr="00157687">
              <w:t>Public order offences</w:t>
            </w:r>
          </w:p>
        </w:tc>
        <w:tc>
          <w:tcPr>
            <w:tcW w:w="2794" w:type="dxa"/>
            <w:tcBorders>
              <w:bottom w:val="single" w:sz="4" w:space="0" w:color="auto"/>
            </w:tcBorders>
            <w:shd w:val="clear" w:color="auto" w:fill="EEECE1" w:themeFill="background2"/>
            <w:vAlign w:val="center"/>
          </w:tcPr>
          <w:p w:rsidR="009C74DE" w:rsidRPr="00157687" w:rsidRDefault="003C783D" w:rsidP="00BD1B13">
            <w:r w:rsidRPr="00157687">
              <w:t xml:space="preserve">1,092 </w:t>
            </w:r>
            <w:r w:rsidR="009C74DE" w:rsidRPr="00157687">
              <w:t>(</w:t>
            </w:r>
            <w:r w:rsidRPr="00157687">
              <w:t>8.1</w:t>
            </w:r>
            <w:r w:rsidR="009C74DE" w:rsidRPr="00157687">
              <w:t>%)</w:t>
            </w:r>
          </w:p>
        </w:tc>
        <w:tc>
          <w:tcPr>
            <w:tcW w:w="2743" w:type="dxa"/>
            <w:tcBorders>
              <w:bottom w:val="single" w:sz="4" w:space="0" w:color="auto"/>
            </w:tcBorders>
            <w:shd w:val="clear" w:color="auto" w:fill="EEECE1" w:themeFill="background2"/>
            <w:vAlign w:val="center"/>
          </w:tcPr>
          <w:p w:rsidR="009C74DE" w:rsidRPr="00157687" w:rsidRDefault="003C783D" w:rsidP="00BD1B13">
            <w:r w:rsidRPr="00157687">
              <w:t>1,010</w:t>
            </w:r>
          </w:p>
        </w:tc>
        <w:tc>
          <w:tcPr>
            <w:tcW w:w="3004" w:type="dxa"/>
            <w:tcBorders>
              <w:bottom w:val="single" w:sz="4" w:space="0" w:color="auto"/>
            </w:tcBorders>
            <w:shd w:val="clear" w:color="auto" w:fill="EEECE1" w:themeFill="background2"/>
            <w:vAlign w:val="center"/>
          </w:tcPr>
          <w:p w:rsidR="009C74DE" w:rsidRPr="00157687" w:rsidRDefault="00D16C91" w:rsidP="00BD1B13">
            <w:r w:rsidRPr="00157687">
              <w:t>47,363</w:t>
            </w:r>
          </w:p>
        </w:tc>
      </w:tr>
      <w:tr w:rsidR="009C74DE" w:rsidRPr="00157687" w:rsidTr="00C11AF5">
        <w:trPr>
          <w:trHeight w:val="334"/>
        </w:trPr>
        <w:tc>
          <w:tcPr>
            <w:tcW w:w="4111" w:type="dxa"/>
            <w:tcBorders>
              <w:bottom w:val="single" w:sz="4" w:space="0" w:color="auto"/>
            </w:tcBorders>
            <w:shd w:val="clear" w:color="auto" w:fill="EEECE1" w:themeFill="background2"/>
            <w:vAlign w:val="center"/>
          </w:tcPr>
          <w:p w:rsidR="009C74DE" w:rsidRPr="00157687" w:rsidRDefault="009C74DE" w:rsidP="00BD1B13">
            <w:r w:rsidRPr="00157687">
              <w:t>Rate per 10,000</w:t>
            </w:r>
          </w:p>
        </w:tc>
        <w:tc>
          <w:tcPr>
            <w:tcW w:w="2794" w:type="dxa"/>
            <w:tcBorders>
              <w:bottom w:val="single" w:sz="4" w:space="0" w:color="auto"/>
            </w:tcBorders>
            <w:shd w:val="clear" w:color="auto" w:fill="EEECE1" w:themeFill="background2"/>
            <w:vAlign w:val="center"/>
          </w:tcPr>
          <w:p w:rsidR="009C74DE" w:rsidRPr="00157687" w:rsidRDefault="003C783D" w:rsidP="00BD1B13">
            <w:r w:rsidRPr="00157687">
              <w:t xml:space="preserve">48.9 </w:t>
            </w:r>
            <w:r w:rsidR="00112BA3" w:rsidRPr="00157687">
              <w:t>per 10,000</w:t>
            </w:r>
          </w:p>
        </w:tc>
        <w:tc>
          <w:tcPr>
            <w:tcW w:w="2743" w:type="dxa"/>
            <w:tcBorders>
              <w:bottom w:val="single" w:sz="4" w:space="0" w:color="auto"/>
            </w:tcBorders>
            <w:shd w:val="clear" w:color="auto" w:fill="EEECE1" w:themeFill="background2"/>
            <w:vAlign w:val="center"/>
          </w:tcPr>
          <w:p w:rsidR="009C74DE" w:rsidRPr="00157687" w:rsidRDefault="00D16C91" w:rsidP="00BD1B13">
            <w:r w:rsidRPr="00157687">
              <w:t>44.7</w:t>
            </w:r>
          </w:p>
        </w:tc>
        <w:tc>
          <w:tcPr>
            <w:tcW w:w="3004" w:type="dxa"/>
            <w:tcBorders>
              <w:bottom w:val="single" w:sz="4" w:space="0" w:color="auto"/>
            </w:tcBorders>
            <w:shd w:val="clear" w:color="auto" w:fill="EEECE1" w:themeFill="background2"/>
            <w:vAlign w:val="center"/>
          </w:tcPr>
          <w:p w:rsidR="009C74DE" w:rsidRPr="00157687" w:rsidRDefault="00D16C91" w:rsidP="00BD1B13">
            <w:r w:rsidRPr="00157687">
              <w:t>108 per 10,000</w:t>
            </w:r>
          </w:p>
        </w:tc>
      </w:tr>
      <w:tr w:rsidR="009C74DE" w:rsidRPr="00157687" w:rsidTr="00C11AF5">
        <w:trPr>
          <w:trHeight w:val="334"/>
        </w:trPr>
        <w:tc>
          <w:tcPr>
            <w:tcW w:w="4111" w:type="dxa"/>
            <w:tcBorders>
              <w:bottom w:val="single" w:sz="4" w:space="0" w:color="auto"/>
            </w:tcBorders>
            <w:shd w:val="clear" w:color="auto" w:fill="EEECE1" w:themeFill="background2"/>
            <w:vAlign w:val="center"/>
          </w:tcPr>
          <w:p w:rsidR="009C74DE" w:rsidRPr="00157687" w:rsidRDefault="003C783D" w:rsidP="00BD1B13">
            <w:r w:rsidRPr="00157687">
              <w:t>Abduction, harassment &amp; other related offences against a person</w:t>
            </w:r>
          </w:p>
        </w:tc>
        <w:tc>
          <w:tcPr>
            <w:tcW w:w="2794" w:type="dxa"/>
            <w:tcBorders>
              <w:bottom w:val="single" w:sz="4" w:space="0" w:color="auto"/>
            </w:tcBorders>
            <w:shd w:val="clear" w:color="auto" w:fill="EEECE1" w:themeFill="background2"/>
            <w:vAlign w:val="center"/>
          </w:tcPr>
          <w:p w:rsidR="009C74DE" w:rsidRPr="00157687" w:rsidRDefault="003C783D" w:rsidP="00BD1B13">
            <w:r w:rsidRPr="00157687">
              <w:t>411</w:t>
            </w:r>
            <w:r w:rsidR="009C74DE" w:rsidRPr="00157687">
              <w:t>(</w:t>
            </w:r>
            <w:r w:rsidR="009A2B6D" w:rsidRPr="00157687">
              <w:t>3.1</w:t>
            </w:r>
            <w:r w:rsidR="009C74DE" w:rsidRPr="00157687">
              <w:t>%)</w:t>
            </w:r>
          </w:p>
        </w:tc>
        <w:tc>
          <w:tcPr>
            <w:tcW w:w="2743" w:type="dxa"/>
            <w:tcBorders>
              <w:bottom w:val="single" w:sz="4" w:space="0" w:color="auto"/>
            </w:tcBorders>
            <w:shd w:val="clear" w:color="auto" w:fill="EEECE1" w:themeFill="background2"/>
            <w:vAlign w:val="center"/>
          </w:tcPr>
          <w:p w:rsidR="009C74DE" w:rsidRPr="00157687" w:rsidRDefault="003C783D" w:rsidP="00BD1B13">
            <w:r w:rsidRPr="00157687">
              <w:t>455</w:t>
            </w:r>
            <w:r w:rsidR="009A2B6D" w:rsidRPr="00157687">
              <w:t xml:space="preserve"> (3.8%)</w:t>
            </w:r>
          </w:p>
        </w:tc>
        <w:tc>
          <w:tcPr>
            <w:tcW w:w="3004" w:type="dxa"/>
            <w:tcBorders>
              <w:bottom w:val="single" w:sz="4" w:space="0" w:color="auto"/>
            </w:tcBorders>
            <w:shd w:val="clear" w:color="auto" w:fill="EEECE1" w:themeFill="background2"/>
            <w:vAlign w:val="center"/>
          </w:tcPr>
          <w:p w:rsidR="009C74DE" w:rsidRPr="00157687" w:rsidRDefault="00D16C91" w:rsidP="00BD1B13">
            <w:r w:rsidRPr="00157687">
              <w:t>14,514</w:t>
            </w:r>
          </w:p>
        </w:tc>
      </w:tr>
      <w:tr w:rsidR="009C74DE" w:rsidRPr="00157687" w:rsidTr="00C11AF5">
        <w:trPr>
          <w:trHeight w:val="334"/>
        </w:trPr>
        <w:tc>
          <w:tcPr>
            <w:tcW w:w="4111" w:type="dxa"/>
            <w:tcBorders>
              <w:bottom w:val="single" w:sz="4" w:space="0" w:color="auto"/>
            </w:tcBorders>
            <w:shd w:val="clear" w:color="auto" w:fill="EEECE1" w:themeFill="background2"/>
            <w:vAlign w:val="center"/>
          </w:tcPr>
          <w:p w:rsidR="009C74DE" w:rsidRPr="00157687" w:rsidRDefault="009C74DE" w:rsidP="00BD1B13">
            <w:r w:rsidRPr="00157687">
              <w:t>Rate per 10,000</w:t>
            </w:r>
          </w:p>
        </w:tc>
        <w:tc>
          <w:tcPr>
            <w:tcW w:w="2794" w:type="dxa"/>
            <w:tcBorders>
              <w:bottom w:val="single" w:sz="4" w:space="0" w:color="auto"/>
            </w:tcBorders>
            <w:shd w:val="clear" w:color="auto" w:fill="EEECE1" w:themeFill="background2"/>
            <w:vAlign w:val="center"/>
          </w:tcPr>
          <w:p w:rsidR="009C74DE" w:rsidRPr="00157687" w:rsidRDefault="009A2B6D" w:rsidP="00BD1B13">
            <w:r w:rsidRPr="00157687">
              <w:t xml:space="preserve">18.4 </w:t>
            </w:r>
            <w:r w:rsidR="00112BA3" w:rsidRPr="00157687">
              <w:t>per 10,000</w:t>
            </w:r>
          </w:p>
        </w:tc>
        <w:tc>
          <w:tcPr>
            <w:tcW w:w="2743" w:type="dxa"/>
            <w:tcBorders>
              <w:bottom w:val="single" w:sz="4" w:space="0" w:color="auto"/>
            </w:tcBorders>
            <w:shd w:val="clear" w:color="auto" w:fill="EEECE1" w:themeFill="background2"/>
            <w:vAlign w:val="center"/>
          </w:tcPr>
          <w:p w:rsidR="009C74DE" w:rsidRPr="00157687" w:rsidRDefault="009A2B6D" w:rsidP="00BD1B13">
            <w:r w:rsidRPr="00157687">
              <w:t>18.3</w:t>
            </w:r>
          </w:p>
        </w:tc>
        <w:tc>
          <w:tcPr>
            <w:tcW w:w="3004" w:type="dxa"/>
            <w:tcBorders>
              <w:bottom w:val="single" w:sz="4" w:space="0" w:color="auto"/>
            </w:tcBorders>
            <w:shd w:val="clear" w:color="auto" w:fill="EEECE1" w:themeFill="background2"/>
            <w:vAlign w:val="center"/>
          </w:tcPr>
          <w:p w:rsidR="009C74DE" w:rsidRPr="00157687" w:rsidRDefault="00D16C91" w:rsidP="00BD1B13">
            <w:r w:rsidRPr="00157687">
              <w:t>33 per 10,000</w:t>
            </w:r>
          </w:p>
        </w:tc>
      </w:tr>
      <w:tr w:rsidR="009C74DE" w:rsidRPr="00157687" w:rsidTr="00C11AF5">
        <w:trPr>
          <w:trHeight w:val="334"/>
        </w:trPr>
        <w:tc>
          <w:tcPr>
            <w:tcW w:w="4111" w:type="dxa"/>
            <w:tcBorders>
              <w:bottom w:val="single" w:sz="4" w:space="0" w:color="auto"/>
            </w:tcBorders>
            <w:shd w:val="clear" w:color="auto" w:fill="EEECE1" w:themeFill="background2"/>
            <w:vAlign w:val="center"/>
          </w:tcPr>
          <w:p w:rsidR="009C74DE" w:rsidRPr="00157687" w:rsidRDefault="003C783D" w:rsidP="00BD1B13">
            <w:r w:rsidRPr="00157687">
              <w:t>Robbery, extortion &amp; related offences</w:t>
            </w:r>
          </w:p>
        </w:tc>
        <w:tc>
          <w:tcPr>
            <w:tcW w:w="2794" w:type="dxa"/>
            <w:tcBorders>
              <w:bottom w:val="single" w:sz="4" w:space="0" w:color="auto"/>
            </w:tcBorders>
            <w:shd w:val="clear" w:color="auto" w:fill="EEECE1" w:themeFill="background2"/>
            <w:vAlign w:val="center"/>
          </w:tcPr>
          <w:p w:rsidR="009C74DE" w:rsidRPr="00157687" w:rsidRDefault="003C783D" w:rsidP="00BD1B13">
            <w:r w:rsidRPr="00157687">
              <w:t>88</w:t>
            </w:r>
            <w:r w:rsidR="009051B4" w:rsidRPr="00157687">
              <w:t xml:space="preserve"> </w:t>
            </w:r>
            <w:r w:rsidR="009C74DE" w:rsidRPr="00157687">
              <w:t>(</w:t>
            </w:r>
            <w:r w:rsidR="009051B4" w:rsidRPr="00157687">
              <w:t>6.5</w:t>
            </w:r>
            <w:r w:rsidR="009C74DE" w:rsidRPr="00157687">
              <w:t>%)</w:t>
            </w:r>
          </w:p>
        </w:tc>
        <w:tc>
          <w:tcPr>
            <w:tcW w:w="2743" w:type="dxa"/>
            <w:tcBorders>
              <w:bottom w:val="single" w:sz="4" w:space="0" w:color="auto"/>
            </w:tcBorders>
            <w:shd w:val="clear" w:color="auto" w:fill="EEECE1" w:themeFill="background2"/>
            <w:vAlign w:val="center"/>
          </w:tcPr>
          <w:p w:rsidR="009C74DE" w:rsidRPr="00157687" w:rsidRDefault="003C783D" w:rsidP="00BD1B13">
            <w:r w:rsidRPr="00157687">
              <w:t>80</w:t>
            </w:r>
          </w:p>
        </w:tc>
        <w:tc>
          <w:tcPr>
            <w:tcW w:w="3004" w:type="dxa"/>
            <w:tcBorders>
              <w:bottom w:val="single" w:sz="4" w:space="0" w:color="auto"/>
            </w:tcBorders>
            <w:shd w:val="clear" w:color="auto" w:fill="EEECE1" w:themeFill="background2"/>
            <w:vAlign w:val="center"/>
          </w:tcPr>
          <w:p w:rsidR="009C74DE" w:rsidRPr="00157687" w:rsidRDefault="007066C1" w:rsidP="00BD1B13">
            <w:r w:rsidRPr="00157687">
              <w:t>2,785</w:t>
            </w:r>
          </w:p>
        </w:tc>
      </w:tr>
      <w:tr w:rsidR="009C74DE" w:rsidRPr="00157687" w:rsidTr="00C11AF5">
        <w:trPr>
          <w:trHeight w:val="334"/>
        </w:trPr>
        <w:tc>
          <w:tcPr>
            <w:tcW w:w="4111" w:type="dxa"/>
            <w:tcBorders>
              <w:bottom w:val="single" w:sz="4" w:space="0" w:color="auto"/>
            </w:tcBorders>
            <w:shd w:val="clear" w:color="auto" w:fill="EEECE1" w:themeFill="background2"/>
            <w:vAlign w:val="center"/>
          </w:tcPr>
          <w:p w:rsidR="009C74DE" w:rsidRPr="00157687" w:rsidRDefault="009C74DE" w:rsidP="00BD1B13">
            <w:r w:rsidRPr="00157687">
              <w:t>Rate per 10,000</w:t>
            </w:r>
          </w:p>
        </w:tc>
        <w:tc>
          <w:tcPr>
            <w:tcW w:w="2794" w:type="dxa"/>
            <w:tcBorders>
              <w:bottom w:val="single" w:sz="4" w:space="0" w:color="auto"/>
            </w:tcBorders>
            <w:shd w:val="clear" w:color="auto" w:fill="EEECE1" w:themeFill="background2"/>
            <w:vAlign w:val="center"/>
          </w:tcPr>
          <w:p w:rsidR="009C74DE" w:rsidRPr="00157687" w:rsidRDefault="009051B4" w:rsidP="00BD1B13">
            <w:r w:rsidRPr="00157687">
              <w:t xml:space="preserve">3.94 </w:t>
            </w:r>
            <w:r w:rsidR="008764BA" w:rsidRPr="00157687">
              <w:t>per 10,000</w:t>
            </w:r>
          </w:p>
        </w:tc>
        <w:tc>
          <w:tcPr>
            <w:tcW w:w="2743" w:type="dxa"/>
            <w:tcBorders>
              <w:bottom w:val="single" w:sz="4" w:space="0" w:color="auto"/>
            </w:tcBorders>
            <w:shd w:val="clear" w:color="auto" w:fill="EEECE1" w:themeFill="background2"/>
            <w:vAlign w:val="center"/>
          </w:tcPr>
          <w:p w:rsidR="009C74DE" w:rsidRPr="00157687" w:rsidRDefault="009051B4" w:rsidP="00BD1B13">
            <w:r w:rsidRPr="00157687">
              <w:t xml:space="preserve">3.6 </w:t>
            </w:r>
          </w:p>
        </w:tc>
        <w:tc>
          <w:tcPr>
            <w:tcW w:w="3004" w:type="dxa"/>
            <w:tcBorders>
              <w:bottom w:val="single" w:sz="4" w:space="0" w:color="auto"/>
            </w:tcBorders>
            <w:shd w:val="clear" w:color="auto" w:fill="EEECE1" w:themeFill="background2"/>
            <w:vAlign w:val="center"/>
          </w:tcPr>
          <w:p w:rsidR="009C74DE" w:rsidRPr="00157687" w:rsidRDefault="007066C1" w:rsidP="00BD1B13">
            <w:r w:rsidRPr="00157687">
              <w:t xml:space="preserve">6.3 </w:t>
            </w:r>
            <w:r w:rsidR="009C74DE" w:rsidRPr="00157687">
              <w:t>per 10,000</w:t>
            </w:r>
          </w:p>
        </w:tc>
      </w:tr>
      <w:tr w:rsidR="009C74DE" w:rsidRPr="00157687" w:rsidTr="00C11AF5">
        <w:trPr>
          <w:trHeight w:val="334"/>
        </w:trPr>
        <w:tc>
          <w:tcPr>
            <w:tcW w:w="4111" w:type="dxa"/>
            <w:tcBorders>
              <w:bottom w:val="single" w:sz="4" w:space="0" w:color="auto"/>
            </w:tcBorders>
            <w:shd w:val="clear" w:color="auto" w:fill="EEECE1" w:themeFill="background2"/>
            <w:vAlign w:val="center"/>
          </w:tcPr>
          <w:p w:rsidR="009C74DE" w:rsidRPr="00157687" w:rsidRDefault="00022471" w:rsidP="00BD1B13">
            <w:r w:rsidRPr="00157687">
              <w:t xml:space="preserve">Property Damage and </w:t>
            </w:r>
            <w:r w:rsidR="003C783D" w:rsidRPr="00157687">
              <w:t>environmental pollution</w:t>
            </w:r>
          </w:p>
        </w:tc>
        <w:tc>
          <w:tcPr>
            <w:tcW w:w="2794" w:type="dxa"/>
            <w:tcBorders>
              <w:bottom w:val="single" w:sz="4" w:space="0" w:color="auto"/>
            </w:tcBorders>
            <w:shd w:val="clear" w:color="auto" w:fill="EEECE1" w:themeFill="background2"/>
            <w:vAlign w:val="center"/>
          </w:tcPr>
          <w:p w:rsidR="009C74DE" w:rsidRPr="00157687" w:rsidRDefault="003C783D" w:rsidP="00BD1B13">
            <w:r w:rsidRPr="00157687">
              <w:t>1,274</w:t>
            </w:r>
            <w:r w:rsidR="009051B4" w:rsidRPr="00157687">
              <w:t xml:space="preserve"> (9.5%)</w:t>
            </w:r>
          </w:p>
        </w:tc>
        <w:tc>
          <w:tcPr>
            <w:tcW w:w="2743" w:type="dxa"/>
            <w:tcBorders>
              <w:bottom w:val="single" w:sz="4" w:space="0" w:color="auto"/>
            </w:tcBorders>
            <w:shd w:val="clear" w:color="auto" w:fill="EEECE1" w:themeFill="background2"/>
            <w:vAlign w:val="center"/>
          </w:tcPr>
          <w:p w:rsidR="009C74DE" w:rsidRPr="00157687" w:rsidRDefault="003C783D" w:rsidP="00BD1B13">
            <w:r w:rsidRPr="00157687">
              <w:t>1,126</w:t>
            </w:r>
            <w:r w:rsidR="009051B4" w:rsidRPr="00157687">
              <w:t xml:space="preserve"> (9.4%)</w:t>
            </w:r>
          </w:p>
        </w:tc>
        <w:tc>
          <w:tcPr>
            <w:tcW w:w="3004" w:type="dxa"/>
            <w:tcBorders>
              <w:bottom w:val="single" w:sz="4" w:space="0" w:color="auto"/>
            </w:tcBorders>
            <w:shd w:val="clear" w:color="auto" w:fill="EEECE1" w:themeFill="background2"/>
            <w:vAlign w:val="center"/>
          </w:tcPr>
          <w:p w:rsidR="009C74DE" w:rsidRPr="00157687" w:rsidRDefault="007066C1" w:rsidP="00BD1B13">
            <w:r w:rsidRPr="00157687">
              <w:t>61,675</w:t>
            </w:r>
          </w:p>
        </w:tc>
      </w:tr>
      <w:tr w:rsidR="009C74DE" w:rsidRPr="00157687" w:rsidTr="00C11AF5">
        <w:trPr>
          <w:trHeight w:val="334"/>
        </w:trPr>
        <w:tc>
          <w:tcPr>
            <w:tcW w:w="4111" w:type="dxa"/>
            <w:tcBorders>
              <w:bottom w:val="single" w:sz="4" w:space="0" w:color="auto"/>
            </w:tcBorders>
            <w:shd w:val="clear" w:color="auto" w:fill="EEECE1" w:themeFill="background2"/>
            <w:vAlign w:val="center"/>
          </w:tcPr>
          <w:p w:rsidR="009C74DE" w:rsidRPr="00157687" w:rsidRDefault="009C74DE" w:rsidP="00BD1B13">
            <w:r w:rsidRPr="00157687">
              <w:t>Rate per 10,000</w:t>
            </w:r>
          </w:p>
        </w:tc>
        <w:tc>
          <w:tcPr>
            <w:tcW w:w="2794" w:type="dxa"/>
            <w:tcBorders>
              <w:bottom w:val="single" w:sz="4" w:space="0" w:color="auto"/>
            </w:tcBorders>
            <w:shd w:val="clear" w:color="auto" w:fill="EEECE1" w:themeFill="background2"/>
            <w:vAlign w:val="center"/>
          </w:tcPr>
          <w:p w:rsidR="009C74DE" w:rsidRPr="00157687" w:rsidRDefault="0062218D" w:rsidP="00BD1B13">
            <w:r w:rsidRPr="00157687">
              <w:t xml:space="preserve">224 </w:t>
            </w:r>
            <w:r w:rsidR="008764BA" w:rsidRPr="00157687">
              <w:t>per 10,000</w:t>
            </w:r>
          </w:p>
        </w:tc>
        <w:tc>
          <w:tcPr>
            <w:tcW w:w="2743" w:type="dxa"/>
            <w:tcBorders>
              <w:bottom w:val="single" w:sz="4" w:space="0" w:color="auto"/>
            </w:tcBorders>
            <w:shd w:val="clear" w:color="auto" w:fill="EEECE1" w:themeFill="background2"/>
            <w:vAlign w:val="center"/>
          </w:tcPr>
          <w:p w:rsidR="009C74DE" w:rsidRPr="00157687" w:rsidRDefault="009051B4" w:rsidP="00BD1B13">
            <w:r w:rsidRPr="00157687">
              <w:t>50 per 10,000</w:t>
            </w:r>
          </w:p>
        </w:tc>
        <w:tc>
          <w:tcPr>
            <w:tcW w:w="3004" w:type="dxa"/>
            <w:tcBorders>
              <w:bottom w:val="single" w:sz="4" w:space="0" w:color="auto"/>
            </w:tcBorders>
            <w:shd w:val="clear" w:color="auto" w:fill="EEECE1" w:themeFill="background2"/>
            <w:vAlign w:val="center"/>
          </w:tcPr>
          <w:p w:rsidR="009C74DE" w:rsidRPr="00157687" w:rsidRDefault="007066C1" w:rsidP="00BD1B13">
            <w:r w:rsidRPr="00157687">
              <w:t xml:space="preserve">140 </w:t>
            </w:r>
            <w:r w:rsidR="009C74DE" w:rsidRPr="00157687">
              <w:t>per 10,000</w:t>
            </w:r>
          </w:p>
        </w:tc>
      </w:tr>
      <w:tr w:rsidR="009C74DE" w:rsidRPr="00157687" w:rsidTr="00C11AF5">
        <w:trPr>
          <w:trHeight w:val="650"/>
        </w:trPr>
        <w:tc>
          <w:tcPr>
            <w:tcW w:w="4111" w:type="dxa"/>
            <w:shd w:val="clear" w:color="auto" w:fill="EEECE1" w:themeFill="background2"/>
            <w:vAlign w:val="center"/>
          </w:tcPr>
          <w:p w:rsidR="009C74DE" w:rsidRPr="00157687" w:rsidRDefault="009C74DE" w:rsidP="00BD1B13">
            <w:r w:rsidRPr="00157687">
              <w:lastRenderedPageBreak/>
              <w:t>Crime by</w:t>
            </w:r>
            <w:r w:rsidR="00796819" w:rsidRPr="00157687">
              <w:t xml:space="preserve"> Offender</w:t>
            </w:r>
            <w:r w:rsidRPr="00157687">
              <w:t xml:space="preserve"> Ethnicity</w:t>
            </w:r>
            <w:r w:rsidR="00C142BC" w:rsidRPr="00157687">
              <w:rPr>
                <w:rStyle w:val="FootnoteReference"/>
                <w:rFonts w:cs="Arial"/>
                <w:b w:val="0"/>
              </w:rPr>
              <w:footnoteReference w:id="17"/>
            </w:r>
          </w:p>
        </w:tc>
        <w:tc>
          <w:tcPr>
            <w:tcW w:w="2794" w:type="dxa"/>
            <w:shd w:val="clear" w:color="auto" w:fill="EEECE1" w:themeFill="background2"/>
            <w:vAlign w:val="center"/>
          </w:tcPr>
          <w:p w:rsidR="009C74DE" w:rsidRPr="00157687" w:rsidRDefault="006D55EA" w:rsidP="00BD1B13">
            <w:r w:rsidRPr="00157687">
              <w:t xml:space="preserve">           08/09 fiscal yr</w:t>
            </w:r>
          </w:p>
        </w:tc>
        <w:tc>
          <w:tcPr>
            <w:tcW w:w="2743" w:type="dxa"/>
            <w:tcBorders>
              <w:bottom w:val="single" w:sz="4" w:space="0" w:color="auto"/>
            </w:tcBorders>
            <w:shd w:val="clear" w:color="auto" w:fill="EEECE1" w:themeFill="background2"/>
            <w:vAlign w:val="center"/>
          </w:tcPr>
          <w:p w:rsidR="009C74DE" w:rsidRPr="00157687" w:rsidRDefault="006D55EA" w:rsidP="00BD1B13">
            <w:r w:rsidRPr="00157687">
              <w:t xml:space="preserve">            09/10 fiscal yr</w:t>
            </w:r>
          </w:p>
        </w:tc>
        <w:tc>
          <w:tcPr>
            <w:tcW w:w="3004" w:type="dxa"/>
            <w:shd w:val="clear" w:color="auto" w:fill="EEECE1" w:themeFill="background2"/>
            <w:vAlign w:val="center"/>
          </w:tcPr>
          <w:p w:rsidR="009C74DE" w:rsidRPr="00157687" w:rsidRDefault="005771CA" w:rsidP="00BD1B13">
            <w:r w:rsidRPr="00157687">
              <w:t xml:space="preserve">           </w:t>
            </w:r>
            <w:r w:rsidR="009C74DE" w:rsidRPr="00157687">
              <w:t>NZ</w:t>
            </w:r>
          </w:p>
        </w:tc>
      </w:tr>
      <w:tr w:rsidR="009C74DE" w:rsidRPr="00157687" w:rsidTr="00C11AF5">
        <w:trPr>
          <w:trHeight w:val="230"/>
        </w:trPr>
        <w:tc>
          <w:tcPr>
            <w:tcW w:w="4111" w:type="dxa"/>
            <w:shd w:val="clear" w:color="auto" w:fill="EEECE1" w:themeFill="background2"/>
            <w:vAlign w:val="center"/>
          </w:tcPr>
          <w:p w:rsidR="009C74DE" w:rsidRPr="00157687" w:rsidRDefault="009C74DE" w:rsidP="00BD1B13">
            <w:r w:rsidRPr="00157687">
              <w:t>Maori</w:t>
            </w:r>
          </w:p>
        </w:tc>
        <w:tc>
          <w:tcPr>
            <w:tcW w:w="2794" w:type="dxa"/>
            <w:shd w:val="clear" w:color="auto" w:fill="EEECE1" w:themeFill="background2"/>
            <w:vAlign w:val="center"/>
          </w:tcPr>
          <w:p w:rsidR="009C74DE" w:rsidRPr="00157687" w:rsidRDefault="00511764" w:rsidP="00BD1B13">
            <w:pPr>
              <w:rPr>
                <w:highlight w:val="yellow"/>
              </w:rPr>
            </w:pPr>
            <w:r w:rsidRPr="00157687">
              <w:t>1706 (2</w:t>
            </w:r>
            <w:r w:rsidR="00A2772C" w:rsidRPr="00157687">
              <w:t>4.3</w:t>
            </w:r>
            <w:r w:rsidRPr="00157687">
              <w:t>%)</w:t>
            </w:r>
          </w:p>
        </w:tc>
        <w:tc>
          <w:tcPr>
            <w:tcW w:w="2743" w:type="dxa"/>
            <w:shd w:val="clear" w:color="auto" w:fill="EEECE1" w:themeFill="background2"/>
            <w:vAlign w:val="center"/>
          </w:tcPr>
          <w:p w:rsidR="009C74DE" w:rsidRPr="00157687" w:rsidRDefault="00511764" w:rsidP="00BD1B13">
            <w:pPr>
              <w:rPr>
                <w:highlight w:val="yellow"/>
              </w:rPr>
            </w:pPr>
            <w:r w:rsidRPr="00157687">
              <w:t>1435 (21.9%)</w:t>
            </w:r>
          </w:p>
        </w:tc>
        <w:tc>
          <w:tcPr>
            <w:tcW w:w="3004" w:type="dxa"/>
            <w:vMerge w:val="restart"/>
            <w:shd w:val="clear" w:color="auto" w:fill="EEECE1" w:themeFill="background2"/>
          </w:tcPr>
          <w:p w:rsidR="009C74DE" w:rsidRPr="00157687" w:rsidRDefault="009C74DE" w:rsidP="00BD1B13">
            <w:pPr>
              <w:rPr>
                <w:highlight w:val="yellow"/>
              </w:rPr>
            </w:pPr>
          </w:p>
          <w:p w:rsidR="006D55EA" w:rsidRPr="00157687" w:rsidRDefault="006D55EA" w:rsidP="00BD1B13">
            <w:pPr>
              <w:rPr>
                <w:highlight w:val="yellow"/>
              </w:rPr>
            </w:pPr>
          </w:p>
          <w:p w:rsidR="006D55EA" w:rsidRPr="00157687" w:rsidRDefault="006D55EA" w:rsidP="00BD1B13">
            <w:pPr>
              <w:rPr>
                <w:highlight w:val="yellow"/>
              </w:rPr>
            </w:pPr>
          </w:p>
        </w:tc>
      </w:tr>
      <w:tr w:rsidR="00C142BC" w:rsidRPr="00157687">
        <w:trPr>
          <w:trHeight w:val="230"/>
        </w:trPr>
        <w:tc>
          <w:tcPr>
            <w:tcW w:w="4111" w:type="dxa"/>
            <w:shd w:val="clear" w:color="auto" w:fill="auto"/>
            <w:vAlign w:val="center"/>
          </w:tcPr>
          <w:p w:rsidR="00C142BC" w:rsidRPr="00157687" w:rsidRDefault="00C142BC" w:rsidP="00BD1B13">
            <w:r w:rsidRPr="00157687">
              <w:t>Rate per 10,000 Maori</w:t>
            </w:r>
          </w:p>
        </w:tc>
        <w:tc>
          <w:tcPr>
            <w:tcW w:w="2794" w:type="dxa"/>
            <w:shd w:val="clear" w:color="auto" w:fill="auto"/>
            <w:vAlign w:val="center"/>
          </w:tcPr>
          <w:p w:rsidR="00C142BC" w:rsidRPr="00157687" w:rsidRDefault="00511764" w:rsidP="00BD1B13">
            <w:r w:rsidRPr="00157687">
              <w:t>7</w:t>
            </w:r>
            <w:r w:rsidR="00A2772C" w:rsidRPr="00157687">
              <w:t>7</w:t>
            </w:r>
            <w:r w:rsidR="00FA14ED" w:rsidRPr="00157687">
              <w:t>per 10,000</w:t>
            </w:r>
          </w:p>
        </w:tc>
        <w:tc>
          <w:tcPr>
            <w:tcW w:w="2743" w:type="dxa"/>
            <w:shd w:val="clear" w:color="auto" w:fill="auto"/>
            <w:vAlign w:val="center"/>
          </w:tcPr>
          <w:p w:rsidR="00C142BC" w:rsidRPr="00157687" w:rsidRDefault="00511764" w:rsidP="00BD1B13">
            <w:r w:rsidRPr="00157687">
              <w:t>63.52 per 10,000</w:t>
            </w:r>
          </w:p>
        </w:tc>
        <w:tc>
          <w:tcPr>
            <w:tcW w:w="3004" w:type="dxa"/>
            <w:vMerge/>
            <w:shd w:val="clear" w:color="auto" w:fill="auto"/>
          </w:tcPr>
          <w:p w:rsidR="00C142BC" w:rsidRPr="00157687" w:rsidRDefault="00C142BC" w:rsidP="00BD1B13">
            <w:pPr>
              <w:rPr>
                <w:highlight w:val="yellow"/>
              </w:rPr>
            </w:pPr>
          </w:p>
        </w:tc>
      </w:tr>
      <w:tr w:rsidR="009C74DE" w:rsidRPr="00157687" w:rsidTr="00C11AF5">
        <w:trPr>
          <w:trHeight w:val="230"/>
        </w:trPr>
        <w:tc>
          <w:tcPr>
            <w:tcW w:w="4111" w:type="dxa"/>
            <w:shd w:val="clear" w:color="auto" w:fill="EEECE1" w:themeFill="background2"/>
            <w:vAlign w:val="center"/>
          </w:tcPr>
          <w:p w:rsidR="009C74DE" w:rsidRPr="00157687" w:rsidRDefault="009C74DE" w:rsidP="00BD1B13">
            <w:r w:rsidRPr="00157687">
              <w:t>Caucasian</w:t>
            </w:r>
          </w:p>
        </w:tc>
        <w:tc>
          <w:tcPr>
            <w:tcW w:w="2794" w:type="dxa"/>
            <w:shd w:val="clear" w:color="auto" w:fill="EEECE1" w:themeFill="background2"/>
            <w:vAlign w:val="center"/>
          </w:tcPr>
          <w:p w:rsidR="009C74DE" w:rsidRPr="00157687" w:rsidRDefault="006D55EA" w:rsidP="00BD1B13">
            <w:r w:rsidRPr="00157687">
              <w:t>4195</w:t>
            </w:r>
            <w:r w:rsidR="00511764" w:rsidRPr="00157687">
              <w:t xml:space="preserve"> (</w:t>
            </w:r>
            <w:r w:rsidR="00A2772C" w:rsidRPr="00157687">
              <w:t>59.5</w:t>
            </w:r>
            <w:r w:rsidR="00511764" w:rsidRPr="00157687">
              <w:t>%)</w:t>
            </w:r>
          </w:p>
        </w:tc>
        <w:tc>
          <w:tcPr>
            <w:tcW w:w="2743" w:type="dxa"/>
            <w:shd w:val="clear" w:color="auto" w:fill="EEECE1" w:themeFill="background2"/>
            <w:vAlign w:val="center"/>
          </w:tcPr>
          <w:p w:rsidR="009C74DE" w:rsidRPr="00157687" w:rsidRDefault="00511764" w:rsidP="00BD1B13">
            <w:r w:rsidRPr="00157687">
              <w:t>3808 (58.2%)</w:t>
            </w:r>
          </w:p>
        </w:tc>
        <w:tc>
          <w:tcPr>
            <w:tcW w:w="3004" w:type="dxa"/>
            <w:vMerge/>
            <w:shd w:val="clear" w:color="auto" w:fill="auto"/>
            <w:vAlign w:val="center"/>
          </w:tcPr>
          <w:p w:rsidR="009C74DE" w:rsidRPr="00157687" w:rsidRDefault="009C74DE" w:rsidP="00BD1B13">
            <w:pPr>
              <w:rPr>
                <w:highlight w:val="yellow"/>
              </w:rPr>
            </w:pPr>
          </w:p>
        </w:tc>
      </w:tr>
      <w:tr w:rsidR="00C142BC" w:rsidRPr="00157687" w:rsidTr="00C11AF5">
        <w:trPr>
          <w:trHeight w:val="230"/>
        </w:trPr>
        <w:tc>
          <w:tcPr>
            <w:tcW w:w="4111" w:type="dxa"/>
            <w:shd w:val="clear" w:color="auto" w:fill="EEECE1" w:themeFill="background2"/>
            <w:vAlign w:val="center"/>
          </w:tcPr>
          <w:p w:rsidR="00C142BC" w:rsidRPr="00157687" w:rsidRDefault="00C142BC" w:rsidP="00BD1B13">
            <w:r w:rsidRPr="00157687">
              <w:t>Rate per 10,000 Caucasian</w:t>
            </w:r>
          </w:p>
        </w:tc>
        <w:tc>
          <w:tcPr>
            <w:tcW w:w="2794" w:type="dxa"/>
            <w:shd w:val="clear" w:color="auto" w:fill="EEECE1" w:themeFill="background2"/>
            <w:vAlign w:val="center"/>
          </w:tcPr>
          <w:p w:rsidR="00C142BC" w:rsidRPr="00157687" w:rsidRDefault="00A2772C" w:rsidP="00BD1B13">
            <w:r w:rsidRPr="00157687">
              <w:t>27.24</w:t>
            </w:r>
            <w:r w:rsidR="00511764" w:rsidRPr="00157687">
              <w:t xml:space="preserve"> </w:t>
            </w:r>
            <w:r w:rsidR="00FA14ED" w:rsidRPr="00157687">
              <w:t>per 10,000</w:t>
            </w:r>
          </w:p>
        </w:tc>
        <w:tc>
          <w:tcPr>
            <w:tcW w:w="2743" w:type="dxa"/>
            <w:shd w:val="clear" w:color="auto" w:fill="EEECE1" w:themeFill="background2"/>
            <w:vAlign w:val="center"/>
          </w:tcPr>
          <w:p w:rsidR="00C142BC" w:rsidRPr="00157687" w:rsidRDefault="00A2772C" w:rsidP="00BD1B13">
            <w:r w:rsidRPr="00157687">
              <w:t>24.7</w:t>
            </w:r>
            <w:r w:rsidR="00511764" w:rsidRPr="00157687">
              <w:t xml:space="preserve"> per 10,000</w:t>
            </w:r>
          </w:p>
        </w:tc>
        <w:tc>
          <w:tcPr>
            <w:tcW w:w="3004" w:type="dxa"/>
            <w:vMerge/>
            <w:shd w:val="clear" w:color="auto" w:fill="auto"/>
            <w:vAlign w:val="center"/>
          </w:tcPr>
          <w:p w:rsidR="00C142BC" w:rsidRPr="00157687" w:rsidRDefault="00C142BC" w:rsidP="00BD1B13">
            <w:pPr>
              <w:rPr>
                <w:highlight w:val="yellow"/>
              </w:rPr>
            </w:pPr>
          </w:p>
        </w:tc>
      </w:tr>
      <w:tr w:rsidR="009C74DE" w:rsidRPr="00157687" w:rsidTr="00C11AF5">
        <w:trPr>
          <w:trHeight w:val="230"/>
        </w:trPr>
        <w:tc>
          <w:tcPr>
            <w:tcW w:w="4111" w:type="dxa"/>
            <w:tcBorders>
              <w:bottom w:val="single" w:sz="4" w:space="0" w:color="auto"/>
            </w:tcBorders>
            <w:shd w:val="clear" w:color="auto" w:fill="EEECE1" w:themeFill="background2"/>
            <w:vAlign w:val="center"/>
          </w:tcPr>
          <w:p w:rsidR="009C74DE" w:rsidRPr="00157687" w:rsidRDefault="009C74DE" w:rsidP="00BD1B13">
            <w:r w:rsidRPr="00157687">
              <w:t>Pacific Island</w:t>
            </w:r>
          </w:p>
        </w:tc>
        <w:tc>
          <w:tcPr>
            <w:tcW w:w="2794" w:type="dxa"/>
            <w:tcBorders>
              <w:bottom w:val="single" w:sz="4" w:space="0" w:color="auto"/>
            </w:tcBorders>
            <w:shd w:val="clear" w:color="auto" w:fill="EEECE1" w:themeFill="background2"/>
            <w:vAlign w:val="center"/>
          </w:tcPr>
          <w:p w:rsidR="009C74DE" w:rsidRPr="00157687" w:rsidRDefault="00511764" w:rsidP="00BD1B13">
            <w:r w:rsidRPr="00157687">
              <w:t>665</w:t>
            </w:r>
            <w:r w:rsidR="006D55EA" w:rsidRPr="00157687">
              <w:t xml:space="preserve"> </w:t>
            </w:r>
            <w:r w:rsidR="009C74DE" w:rsidRPr="00157687">
              <w:t>(</w:t>
            </w:r>
            <w:r w:rsidRPr="00157687">
              <w:t>9</w:t>
            </w:r>
            <w:r w:rsidR="00A2772C" w:rsidRPr="00157687">
              <w:t>.4</w:t>
            </w:r>
            <w:r w:rsidR="009C74DE" w:rsidRPr="00157687">
              <w:t>%)</w:t>
            </w:r>
          </w:p>
        </w:tc>
        <w:tc>
          <w:tcPr>
            <w:tcW w:w="2743" w:type="dxa"/>
            <w:tcBorders>
              <w:bottom w:val="single" w:sz="4" w:space="0" w:color="auto"/>
            </w:tcBorders>
            <w:shd w:val="clear" w:color="auto" w:fill="EEECE1" w:themeFill="background2"/>
            <w:vAlign w:val="center"/>
          </w:tcPr>
          <w:p w:rsidR="009C74DE" w:rsidRPr="00157687" w:rsidRDefault="00511764" w:rsidP="00BD1B13">
            <w:r w:rsidRPr="00157687">
              <w:t>543 (8.3%)</w:t>
            </w:r>
          </w:p>
        </w:tc>
        <w:tc>
          <w:tcPr>
            <w:tcW w:w="3004" w:type="dxa"/>
            <w:vMerge/>
            <w:tcBorders>
              <w:bottom w:val="single" w:sz="4" w:space="0" w:color="auto"/>
            </w:tcBorders>
            <w:shd w:val="clear" w:color="auto" w:fill="auto"/>
            <w:vAlign w:val="center"/>
          </w:tcPr>
          <w:p w:rsidR="009C74DE" w:rsidRPr="00157687" w:rsidRDefault="009C74DE" w:rsidP="00BD1B13">
            <w:pPr>
              <w:rPr>
                <w:highlight w:val="yellow"/>
              </w:rPr>
            </w:pPr>
          </w:p>
        </w:tc>
      </w:tr>
      <w:tr w:rsidR="006D55EA" w:rsidRPr="00157687" w:rsidTr="00C11AF5">
        <w:trPr>
          <w:trHeight w:val="230"/>
        </w:trPr>
        <w:tc>
          <w:tcPr>
            <w:tcW w:w="4111" w:type="dxa"/>
            <w:tcBorders>
              <w:bottom w:val="single" w:sz="4" w:space="0" w:color="auto"/>
            </w:tcBorders>
            <w:shd w:val="clear" w:color="auto" w:fill="EEECE1" w:themeFill="background2"/>
            <w:vAlign w:val="center"/>
          </w:tcPr>
          <w:p w:rsidR="006D55EA" w:rsidRPr="00157687" w:rsidRDefault="006D55EA" w:rsidP="00BD1B13">
            <w:r w:rsidRPr="00157687">
              <w:t>Asian</w:t>
            </w:r>
          </w:p>
        </w:tc>
        <w:tc>
          <w:tcPr>
            <w:tcW w:w="2794" w:type="dxa"/>
            <w:tcBorders>
              <w:bottom w:val="single" w:sz="4" w:space="0" w:color="auto"/>
            </w:tcBorders>
            <w:shd w:val="clear" w:color="auto" w:fill="EEECE1" w:themeFill="background2"/>
            <w:vAlign w:val="center"/>
          </w:tcPr>
          <w:p w:rsidR="006D55EA" w:rsidRPr="00157687" w:rsidRDefault="006D55EA" w:rsidP="00BD1B13">
            <w:r w:rsidRPr="00157687">
              <w:t>357</w:t>
            </w:r>
            <w:r w:rsidR="00511764" w:rsidRPr="00157687">
              <w:t xml:space="preserve"> </w:t>
            </w:r>
            <w:r w:rsidR="00AC022F" w:rsidRPr="00157687">
              <w:t>(5%)</w:t>
            </w:r>
          </w:p>
        </w:tc>
        <w:tc>
          <w:tcPr>
            <w:tcW w:w="2743" w:type="dxa"/>
            <w:tcBorders>
              <w:bottom w:val="single" w:sz="4" w:space="0" w:color="auto"/>
            </w:tcBorders>
            <w:shd w:val="clear" w:color="auto" w:fill="EEECE1" w:themeFill="background2"/>
            <w:vAlign w:val="center"/>
          </w:tcPr>
          <w:p w:rsidR="006D55EA" w:rsidRPr="00157687" w:rsidRDefault="006D55EA" w:rsidP="00BD1B13">
            <w:r w:rsidRPr="00157687">
              <w:t>380</w:t>
            </w:r>
            <w:r w:rsidR="00AC022F" w:rsidRPr="00157687">
              <w:t xml:space="preserve"> (</w:t>
            </w:r>
            <w:r w:rsidR="00A2772C" w:rsidRPr="00157687">
              <w:t>5.8</w:t>
            </w:r>
            <w:r w:rsidR="00AC022F" w:rsidRPr="00157687">
              <w:t>%)</w:t>
            </w:r>
          </w:p>
        </w:tc>
        <w:tc>
          <w:tcPr>
            <w:tcW w:w="3004" w:type="dxa"/>
            <w:tcBorders>
              <w:bottom w:val="single" w:sz="4" w:space="0" w:color="auto"/>
            </w:tcBorders>
            <w:shd w:val="clear" w:color="auto" w:fill="auto"/>
            <w:vAlign w:val="center"/>
          </w:tcPr>
          <w:p w:rsidR="006D55EA" w:rsidRPr="00157687" w:rsidRDefault="006D55EA" w:rsidP="00BD1B13">
            <w:pPr>
              <w:rPr>
                <w:highlight w:val="yellow"/>
              </w:rPr>
            </w:pPr>
          </w:p>
        </w:tc>
      </w:tr>
      <w:tr w:rsidR="006D55EA" w:rsidRPr="00157687" w:rsidTr="00C11AF5">
        <w:trPr>
          <w:trHeight w:val="230"/>
        </w:trPr>
        <w:tc>
          <w:tcPr>
            <w:tcW w:w="4111" w:type="dxa"/>
            <w:tcBorders>
              <w:bottom w:val="single" w:sz="4" w:space="0" w:color="auto"/>
            </w:tcBorders>
            <w:shd w:val="clear" w:color="auto" w:fill="EEECE1" w:themeFill="background2"/>
            <w:vAlign w:val="center"/>
          </w:tcPr>
          <w:p w:rsidR="006D55EA" w:rsidRPr="00157687" w:rsidRDefault="006D55EA" w:rsidP="00BD1B13">
            <w:r w:rsidRPr="00157687">
              <w:t>Indian</w:t>
            </w:r>
          </w:p>
        </w:tc>
        <w:tc>
          <w:tcPr>
            <w:tcW w:w="2794" w:type="dxa"/>
            <w:tcBorders>
              <w:bottom w:val="single" w:sz="4" w:space="0" w:color="auto"/>
            </w:tcBorders>
            <w:shd w:val="clear" w:color="auto" w:fill="EEECE1" w:themeFill="background2"/>
            <w:vAlign w:val="center"/>
          </w:tcPr>
          <w:p w:rsidR="006D55EA" w:rsidRPr="00157687" w:rsidRDefault="006D55EA" w:rsidP="00BD1B13">
            <w:r w:rsidRPr="00157687">
              <w:t>124</w:t>
            </w:r>
            <w:r w:rsidR="00AC022F" w:rsidRPr="00157687">
              <w:t xml:space="preserve"> (</w:t>
            </w:r>
            <w:r w:rsidR="00A2772C" w:rsidRPr="00157687">
              <w:t>1.7</w:t>
            </w:r>
            <w:r w:rsidR="00AC022F" w:rsidRPr="00157687">
              <w:t>%</w:t>
            </w:r>
            <w:r w:rsidR="00A2772C" w:rsidRPr="00157687">
              <w:t>)</w:t>
            </w:r>
          </w:p>
        </w:tc>
        <w:tc>
          <w:tcPr>
            <w:tcW w:w="2743" w:type="dxa"/>
            <w:tcBorders>
              <w:bottom w:val="single" w:sz="4" w:space="0" w:color="99CCFF"/>
            </w:tcBorders>
            <w:shd w:val="clear" w:color="auto" w:fill="EEECE1" w:themeFill="background2"/>
            <w:vAlign w:val="center"/>
          </w:tcPr>
          <w:p w:rsidR="006D55EA" w:rsidRPr="00157687" w:rsidRDefault="006D55EA" w:rsidP="00BD1B13">
            <w:r w:rsidRPr="00157687">
              <w:t>141</w:t>
            </w:r>
            <w:r w:rsidR="00AC022F" w:rsidRPr="00157687">
              <w:t xml:space="preserve"> (</w:t>
            </w:r>
            <w:r w:rsidR="00A2772C" w:rsidRPr="00157687">
              <w:t>2.1</w:t>
            </w:r>
            <w:r w:rsidR="00AC022F" w:rsidRPr="00157687">
              <w:t>%)</w:t>
            </w:r>
          </w:p>
        </w:tc>
        <w:tc>
          <w:tcPr>
            <w:tcW w:w="3004" w:type="dxa"/>
            <w:tcBorders>
              <w:bottom w:val="single" w:sz="4" w:space="0" w:color="99CCFF"/>
            </w:tcBorders>
            <w:shd w:val="clear" w:color="auto" w:fill="auto"/>
            <w:vAlign w:val="center"/>
          </w:tcPr>
          <w:p w:rsidR="006D55EA" w:rsidRPr="00157687" w:rsidRDefault="006D55EA" w:rsidP="00BD1B13">
            <w:pPr>
              <w:rPr>
                <w:highlight w:val="yellow"/>
              </w:rPr>
            </w:pPr>
          </w:p>
        </w:tc>
      </w:tr>
      <w:tr w:rsidR="009C74DE" w:rsidRPr="00157687" w:rsidTr="00C11AF5">
        <w:trPr>
          <w:trHeight w:val="573"/>
        </w:trPr>
        <w:tc>
          <w:tcPr>
            <w:tcW w:w="4111" w:type="dxa"/>
            <w:shd w:val="clear" w:color="auto" w:fill="EEECE1" w:themeFill="background2"/>
            <w:vAlign w:val="center"/>
          </w:tcPr>
          <w:p w:rsidR="009C74DE" w:rsidRPr="00157687" w:rsidRDefault="009C74DE" w:rsidP="00BD1B13">
            <w:pPr>
              <w:rPr>
                <w:highlight w:val="lightGray"/>
              </w:rPr>
            </w:pPr>
            <w:r w:rsidRPr="00157687">
              <w:rPr>
                <w:highlight w:val="lightGray"/>
              </w:rPr>
              <w:t>Crime by Age Groups</w:t>
            </w:r>
          </w:p>
        </w:tc>
        <w:tc>
          <w:tcPr>
            <w:tcW w:w="2794" w:type="dxa"/>
            <w:tcBorders>
              <w:right w:val="single" w:sz="4" w:space="0" w:color="99CCFF"/>
            </w:tcBorders>
            <w:shd w:val="clear" w:color="auto" w:fill="EEECE1" w:themeFill="background2"/>
            <w:vAlign w:val="center"/>
          </w:tcPr>
          <w:p w:rsidR="009C74DE" w:rsidRPr="00157687" w:rsidRDefault="006D55EA" w:rsidP="00BD1B13">
            <w:pPr>
              <w:rPr>
                <w:highlight w:val="lightGray"/>
              </w:rPr>
            </w:pPr>
            <w:r w:rsidRPr="00157687">
              <w:rPr>
                <w:highlight w:val="lightGray"/>
              </w:rPr>
              <w:t xml:space="preserve">          </w:t>
            </w:r>
            <w:r w:rsidR="00E61D9F" w:rsidRPr="00157687">
              <w:rPr>
                <w:highlight w:val="lightGray"/>
              </w:rPr>
              <w:t>08/09 fiscal yr</w:t>
            </w:r>
          </w:p>
        </w:tc>
        <w:tc>
          <w:tcPr>
            <w:tcW w:w="2743" w:type="dxa"/>
            <w:tcBorders>
              <w:top w:val="single" w:sz="4" w:space="0" w:color="99CCFF"/>
              <w:left w:val="single" w:sz="4" w:space="0" w:color="99CCFF"/>
              <w:bottom w:val="single" w:sz="4" w:space="0" w:color="99CCFF"/>
              <w:right w:val="single" w:sz="4" w:space="0" w:color="99CCFF"/>
            </w:tcBorders>
            <w:shd w:val="clear" w:color="auto" w:fill="EEECE1" w:themeFill="background2"/>
            <w:vAlign w:val="center"/>
          </w:tcPr>
          <w:p w:rsidR="009C74DE" w:rsidRPr="00157687" w:rsidRDefault="006D55EA" w:rsidP="00BD1B13">
            <w:pPr>
              <w:rPr>
                <w:highlight w:val="lightGray"/>
              </w:rPr>
            </w:pPr>
            <w:r w:rsidRPr="00157687">
              <w:rPr>
                <w:highlight w:val="lightGray"/>
              </w:rPr>
              <w:t xml:space="preserve">        </w:t>
            </w:r>
            <w:r w:rsidR="00E61D9F" w:rsidRPr="00157687">
              <w:rPr>
                <w:highlight w:val="lightGray"/>
              </w:rPr>
              <w:t>09/10 fiscal yr</w:t>
            </w:r>
          </w:p>
        </w:tc>
        <w:tc>
          <w:tcPr>
            <w:tcW w:w="3004" w:type="dxa"/>
            <w:tcBorders>
              <w:top w:val="single" w:sz="4" w:space="0" w:color="99CCFF"/>
              <w:left w:val="single" w:sz="4" w:space="0" w:color="99CCFF"/>
              <w:bottom w:val="single" w:sz="4" w:space="0" w:color="99CCFF"/>
              <w:right w:val="single" w:sz="4" w:space="0" w:color="99CCFF"/>
            </w:tcBorders>
            <w:shd w:val="clear" w:color="auto" w:fill="99CCFF"/>
            <w:vAlign w:val="center"/>
          </w:tcPr>
          <w:p w:rsidR="009C74DE" w:rsidRPr="00157687" w:rsidRDefault="005771CA" w:rsidP="00BD1B13">
            <w:pPr>
              <w:rPr>
                <w:highlight w:val="lightGray"/>
              </w:rPr>
            </w:pPr>
            <w:r w:rsidRPr="00157687">
              <w:rPr>
                <w:highlight w:val="lightGray"/>
              </w:rPr>
              <w:t xml:space="preserve">            </w:t>
            </w:r>
            <w:r w:rsidR="009C74DE" w:rsidRPr="00157687">
              <w:rPr>
                <w:highlight w:val="lightGray"/>
              </w:rPr>
              <w:t>NZ</w:t>
            </w:r>
          </w:p>
        </w:tc>
      </w:tr>
      <w:tr w:rsidR="009C74DE" w:rsidRPr="00157687" w:rsidTr="00C11AF5">
        <w:trPr>
          <w:trHeight w:val="334"/>
        </w:trPr>
        <w:tc>
          <w:tcPr>
            <w:tcW w:w="4111" w:type="dxa"/>
            <w:shd w:val="clear" w:color="auto" w:fill="EEECE1" w:themeFill="background2"/>
            <w:vAlign w:val="center"/>
          </w:tcPr>
          <w:p w:rsidR="009C74DE" w:rsidRPr="00157687" w:rsidRDefault="009C74DE" w:rsidP="00BD1B13">
            <w:r w:rsidRPr="00157687">
              <w:t>10-13 years</w:t>
            </w:r>
          </w:p>
        </w:tc>
        <w:tc>
          <w:tcPr>
            <w:tcW w:w="2794" w:type="dxa"/>
            <w:shd w:val="clear" w:color="auto" w:fill="EEECE1" w:themeFill="background2"/>
            <w:vAlign w:val="center"/>
          </w:tcPr>
          <w:p w:rsidR="009C74DE" w:rsidRPr="00157687" w:rsidRDefault="00E959B7" w:rsidP="00BD1B13">
            <w:r w:rsidRPr="00157687">
              <w:t xml:space="preserve">35 </w:t>
            </w:r>
            <w:r w:rsidR="009C74DE" w:rsidRPr="00157687">
              <w:t>(</w:t>
            </w:r>
            <w:r w:rsidR="00E61D9F" w:rsidRPr="00157687">
              <w:t>2.2</w:t>
            </w:r>
            <w:r w:rsidR="009C74DE" w:rsidRPr="00157687">
              <w:t>%)</w:t>
            </w:r>
          </w:p>
        </w:tc>
        <w:tc>
          <w:tcPr>
            <w:tcW w:w="2743" w:type="dxa"/>
            <w:tcBorders>
              <w:top w:val="single" w:sz="4" w:space="0" w:color="99CCFF"/>
            </w:tcBorders>
            <w:shd w:val="clear" w:color="auto" w:fill="EEECE1" w:themeFill="background2"/>
            <w:vAlign w:val="center"/>
          </w:tcPr>
          <w:p w:rsidR="009C74DE" w:rsidRPr="00157687" w:rsidRDefault="00E959B7" w:rsidP="00BD1B13">
            <w:pPr>
              <w:rPr>
                <w:highlight w:val="yellow"/>
              </w:rPr>
            </w:pPr>
            <w:r w:rsidRPr="00157687">
              <w:t>38</w:t>
            </w:r>
            <w:r w:rsidR="00E61D9F" w:rsidRPr="00157687">
              <w:t xml:space="preserve"> (2.6%)</w:t>
            </w:r>
          </w:p>
        </w:tc>
        <w:tc>
          <w:tcPr>
            <w:tcW w:w="3004" w:type="dxa"/>
            <w:vMerge w:val="restart"/>
            <w:tcBorders>
              <w:top w:val="single" w:sz="4" w:space="0" w:color="99CCFF"/>
            </w:tcBorders>
            <w:shd w:val="clear" w:color="auto" w:fill="EEECE1" w:themeFill="background2"/>
            <w:vAlign w:val="center"/>
          </w:tcPr>
          <w:p w:rsidR="009C74DE" w:rsidRPr="00157687" w:rsidRDefault="009C74DE" w:rsidP="00BD1B13"/>
        </w:tc>
      </w:tr>
      <w:tr w:rsidR="009C74DE" w:rsidRPr="00157687" w:rsidTr="00C11AF5">
        <w:trPr>
          <w:trHeight w:val="334"/>
        </w:trPr>
        <w:tc>
          <w:tcPr>
            <w:tcW w:w="4111" w:type="dxa"/>
            <w:shd w:val="clear" w:color="auto" w:fill="EEECE1" w:themeFill="background2"/>
            <w:vAlign w:val="center"/>
          </w:tcPr>
          <w:p w:rsidR="009C74DE" w:rsidRPr="00157687" w:rsidRDefault="009C74DE" w:rsidP="00BD1B13">
            <w:r w:rsidRPr="00157687">
              <w:t>14-16 years</w:t>
            </w:r>
          </w:p>
        </w:tc>
        <w:tc>
          <w:tcPr>
            <w:tcW w:w="2794" w:type="dxa"/>
            <w:shd w:val="clear" w:color="auto" w:fill="EEECE1" w:themeFill="background2"/>
            <w:vAlign w:val="center"/>
          </w:tcPr>
          <w:p w:rsidR="009C74DE" w:rsidRPr="00157687" w:rsidRDefault="00E959B7" w:rsidP="00BD1B13">
            <w:r w:rsidRPr="00157687">
              <w:t xml:space="preserve">290 </w:t>
            </w:r>
            <w:r w:rsidR="009C74DE" w:rsidRPr="00157687">
              <w:t>(</w:t>
            </w:r>
            <w:r w:rsidR="00E61D9F" w:rsidRPr="00157687">
              <w:t>18.7</w:t>
            </w:r>
            <w:r w:rsidR="009C74DE" w:rsidRPr="00157687">
              <w:t>%)</w:t>
            </w:r>
          </w:p>
        </w:tc>
        <w:tc>
          <w:tcPr>
            <w:tcW w:w="2743" w:type="dxa"/>
            <w:shd w:val="clear" w:color="auto" w:fill="EEECE1" w:themeFill="background2"/>
            <w:vAlign w:val="center"/>
          </w:tcPr>
          <w:p w:rsidR="009C74DE" w:rsidRPr="00157687" w:rsidRDefault="00E959B7" w:rsidP="00BD1B13">
            <w:pPr>
              <w:rPr>
                <w:highlight w:val="yellow"/>
              </w:rPr>
            </w:pPr>
            <w:r w:rsidRPr="00157687">
              <w:t>232</w:t>
            </w:r>
            <w:r w:rsidR="00E61D9F" w:rsidRPr="00157687">
              <w:t xml:space="preserve"> (15.8%)</w:t>
            </w:r>
          </w:p>
        </w:tc>
        <w:tc>
          <w:tcPr>
            <w:tcW w:w="3004" w:type="dxa"/>
            <w:vMerge/>
            <w:shd w:val="clear" w:color="auto" w:fill="EEECE1" w:themeFill="background2"/>
            <w:vAlign w:val="center"/>
          </w:tcPr>
          <w:p w:rsidR="009C74DE" w:rsidRPr="00157687" w:rsidRDefault="009C74DE" w:rsidP="00BD1B13"/>
        </w:tc>
      </w:tr>
      <w:tr w:rsidR="009C74DE" w:rsidRPr="00157687" w:rsidTr="00C11AF5">
        <w:trPr>
          <w:trHeight w:val="334"/>
        </w:trPr>
        <w:tc>
          <w:tcPr>
            <w:tcW w:w="4111" w:type="dxa"/>
            <w:shd w:val="clear" w:color="auto" w:fill="EEECE1" w:themeFill="background2"/>
            <w:vAlign w:val="center"/>
          </w:tcPr>
          <w:p w:rsidR="009C74DE" w:rsidRPr="00157687" w:rsidRDefault="009C74DE" w:rsidP="00BD1B13">
            <w:r w:rsidRPr="00157687">
              <w:t>17-20 years</w:t>
            </w:r>
          </w:p>
        </w:tc>
        <w:tc>
          <w:tcPr>
            <w:tcW w:w="2794" w:type="dxa"/>
            <w:shd w:val="clear" w:color="auto" w:fill="EEECE1" w:themeFill="background2"/>
            <w:vAlign w:val="center"/>
          </w:tcPr>
          <w:p w:rsidR="009C74DE" w:rsidRPr="00157687" w:rsidRDefault="00E959B7" w:rsidP="00BD1B13">
            <w:r w:rsidRPr="00157687">
              <w:t xml:space="preserve">331 </w:t>
            </w:r>
            <w:r w:rsidR="009C74DE" w:rsidRPr="00157687">
              <w:t>(</w:t>
            </w:r>
            <w:r w:rsidR="00E61D9F" w:rsidRPr="00157687">
              <w:t>21.4</w:t>
            </w:r>
            <w:r w:rsidR="009C74DE" w:rsidRPr="00157687">
              <w:t>%)</w:t>
            </w:r>
          </w:p>
        </w:tc>
        <w:tc>
          <w:tcPr>
            <w:tcW w:w="2743" w:type="dxa"/>
            <w:shd w:val="clear" w:color="auto" w:fill="EEECE1" w:themeFill="background2"/>
            <w:vAlign w:val="center"/>
          </w:tcPr>
          <w:p w:rsidR="009C74DE" w:rsidRPr="00157687" w:rsidRDefault="00E959B7" w:rsidP="00BD1B13">
            <w:pPr>
              <w:rPr>
                <w:highlight w:val="yellow"/>
              </w:rPr>
            </w:pPr>
            <w:r w:rsidRPr="00157687">
              <w:t>306</w:t>
            </w:r>
            <w:r w:rsidR="00E61D9F" w:rsidRPr="00157687">
              <w:t xml:space="preserve"> (20.8%</w:t>
            </w:r>
          </w:p>
        </w:tc>
        <w:tc>
          <w:tcPr>
            <w:tcW w:w="3004" w:type="dxa"/>
            <w:vMerge/>
            <w:shd w:val="clear" w:color="auto" w:fill="EEECE1" w:themeFill="background2"/>
            <w:vAlign w:val="center"/>
          </w:tcPr>
          <w:p w:rsidR="009C74DE" w:rsidRPr="00157687" w:rsidRDefault="009C74DE" w:rsidP="00BD1B13"/>
        </w:tc>
      </w:tr>
      <w:tr w:rsidR="009C74DE" w:rsidRPr="00157687" w:rsidTr="00C11AF5">
        <w:trPr>
          <w:trHeight w:val="334"/>
        </w:trPr>
        <w:tc>
          <w:tcPr>
            <w:tcW w:w="4111" w:type="dxa"/>
            <w:shd w:val="clear" w:color="auto" w:fill="EEECE1" w:themeFill="background2"/>
            <w:vAlign w:val="center"/>
          </w:tcPr>
          <w:p w:rsidR="009C74DE" w:rsidRPr="00157687" w:rsidRDefault="009C74DE" w:rsidP="00BD1B13">
            <w:r w:rsidRPr="00157687">
              <w:t>21-30 years</w:t>
            </w:r>
          </w:p>
        </w:tc>
        <w:tc>
          <w:tcPr>
            <w:tcW w:w="2794" w:type="dxa"/>
            <w:shd w:val="clear" w:color="auto" w:fill="EEECE1" w:themeFill="background2"/>
            <w:vAlign w:val="center"/>
          </w:tcPr>
          <w:p w:rsidR="009C74DE" w:rsidRPr="00157687" w:rsidRDefault="00E959B7" w:rsidP="00BD1B13">
            <w:r w:rsidRPr="00157687">
              <w:t xml:space="preserve">341 </w:t>
            </w:r>
            <w:r w:rsidR="009C74DE" w:rsidRPr="00157687">
              <w:t>(</w:t>
            </w:r>
            <w:r w:rsidR="00E61D9F" w:rsidRPr="00157687">
              <w:t>22</w:t>
            </w:r>
            <w:r w:rsidR="009C74DE" w:rsidRPr="00157687">
              <w:t>%)</w:t>
            </w:r>
          </w:p>
        </w:tc>
        <w:tc>
          <w:tcPr>
            <w:tcW w:w="2743" w:type="dxa"/>
            <w:shd w:val="clear" w:color="auto" w:fill="EEECE1" w:themeFill="background2"/>
            <w:vAlign w:val="center"/>
          </w:tcPr>
          <w:p w:rsidR="009C74DE" w:rsidRPr="00157687" w:rsidRDefault="00E959B7" w:rsidP="00BD1B13">
            <w:pPr>
              <w:rPr>
                <w:highlight w:val="yellow"/>
              </w:rPr>
            </w:pPr>
            <w:r w:rsidRPr="00157687">
              <w:t>368</w:t>
            </w:r>
            <w:r w:rsidR="00E61D9F" w:rsidRPr="00157687">
              <w:t xml:space="preserve"> (25.1%)</w:t>
            </w:r>
          </w:p>
        </w:tc>
        <w:tc>
          <w:tcPr>
            <w:tcW w:w="3004" w:type="dxa"/>
            <w:vMerge/>
            <w:shd w:val="clear" w:color="auto" w:fill="EEECE1" w:themeFill="background2"/>
            <w:vAlign w:val="center"/>
          </w:tcPr>
          <w:p w:rsidR="009C74DE" w:rsidRPr="00157687" w:rsidRDefault="009C74DE" w:rsidP="00BD1B13"/>
        </w:tc>
      </w:tr>
      <w:tr w:rsidR="009C74DE" w:rsidRPr="00157687" w:rsidTr="00C11AF5">
        <w:trPr>
          <w:trHeight w:val="334"/>
        </w:trPr>
        <w:tc>
          <w:tcPr>
            <w:tcW w:w="4111" w:type="dxa"/>
            <w:shd w:val="clear" w:color="auto" w:fill="EEECE1" w:themeFill="background2"/>
            <w:vAlign w:val="center"/>
          </w:tcPr>
          <w:p w:rsidR="009C74DE" w:rsidRPr="00157687" w:rsidRDefault="009C74DE" w:rsidP="00BD1B13">
            <w:r w:rsidRPr="00157687">
              <w:t>31-50 years</w:t>
            </w:r>
          </w:p>
        </w:tc>
        <w:tc>
          <w:tcPr>
            <w:tcW w:w="2794" w:type="dxa"/>
            <w:shd w:val="clear" w:color="auto" w:fill="EEECE1" w:themeFill="background2"/>
            <w:vAlign w:val="center"/>
          </w:tcPr>
          <w:p w:rsidR="009C74DE" w:rsidRPr="00157687" w:rsidRDefault="00E61D9F" w:rsidP="00BD1B13">
            <w:r w:rsidRPr="00157687">
              <w:t xml:space="preserve"> </w:t>
            </w:r>
            <w:r w:rsidR="00E959B7" w:rsidRPr="00157687">
              <w:t>467</w:t>
            </w:r>
            <w:r w:rsidR="009C74DE" w:rsidRPr="00157687">
              <w:t xml:space="preserve"> (</w:t>
            </w:r>
            <w:r w:rsidRPr="00157687">
              <w:t>30.2</w:t>
            </w:r>
            <w:r w:rsidR="009C74DE" w:rsidRPr="00157687">
              <w:t>%)</w:t>
            </w:r>
          </w:p>
        </w:tc>
        <w:tc>
          <w:tcPr>
            <w:tcW w:w="2743" w:type="dxa"/>
            <w:shd w:val="clear" w:color="auto" w:fill="EEECE1" w:themeFill="background2"/>
            <w:vAlign w:val="center"/>
          </w:tcPr>
          <w:p w:rsidR="009C74DE" w:rsidRPr="00157687" w:rsidRDefault="00E959B7" w:rsidP="00BD1B13">
            <w:pPr>
              <w:rPr>
                <w:highlight w:val="yellow"/>
              </w:rPr>
            </w:pPr>
            <w:r w:rsidRPr="00157687">
              <w:t>431</w:t>
            </w:r>
            <w:r w:rsidR="00E61D9F" w:rsidRPr="00157687">
              <w:t>(29.3%)</w:t>
            </w:r>
          </w:p>
        </w:tc>
        <w:tc>
          <w:tcPr>
            <w:tcW w:w="3004" w:type="dxa"/>
            <w:vMerge/>
            <w:shd w:val="clear" w:color="auto" w:fill="EEECE1" w:themeFill="background2"/>
            <w:vAlign w:val="center"/>
          </w:tcPr>
          <w:p w:rsidR="009C74DE" w:rsidRPr="00157687" w:rsidRDefault="009C74DE" w:rsidP="00BD1B13"/>
        </w:tc>
      </w:tr>
      <w:tr w:rsidR="009C74DE" w:rsidRPr="00157687" w:rsidTr="00C11AF5">
        <w:trPr>
          <w:trHeight w:val="334"/>
        </w:trPr>
        <w:tc>
          <w:tcPr>
            <w:tcW w:w="4111" w:type="dxa"/>
            <w:shd w:val="clear" w:color="auto" w:fill="EEECE1" w:themeFill="background2"/>
            <w:vAlign w:val="center"/>
          </w:tcPr>
          <w:p w:rsidR="009C74DE" w:rsidRPr="00157687" w:rsidRDefault="009C74DE" w:rsidP="00BD1B13">
            <w:r w:rsidRPr="00157687">
              <w:t>51+ years</w:t>
            </w:r>
          </w:p>
        </w:tc>
        <w:tc>
          <w:tcPr>
            <w:tcW w:w="2794" w:type="dxa"/>
            <w:shd w:val="clear" w:color="auto" w:fill="EEECE1" w:themeFill="background2"/>
            <w:vAlign w:val="center"/>
          </w:tcPr>
          <w:p w:rsidR="009C74DE" w:rsidRPr="00157687" w:rsidRDefault="00E959B7" w:rsidP="00BD1B13">
            <w:r w:rsidRPr="00157687">
              <w:t xml:space="preserve">82 </w:t>
            </w:r>
            <w:r w:rsidR="009C74DE" w:rsidRPr="00157687">
              <w:t>(</w:t>
            </w:r>
            <w:r w:rsidR="00E61D9F" w:rsidRPr="00157687">
              <w:t>5.</w:t>
            </w:r>
            <w:r w:rsidR="009C74DE" w:rsidRPr="00157687">
              <w:t>3%)</w:t>
            </w:r>
          </w:p>
        </w:tc>
        <w:tc>
          <w:tcPr>
            <w:tcW w:w="2743" w:type="dxa"/>
            <w:shd w:val="clear" w:color="auto" w:fill="EEECE1" w:themeFill="background2"/>
            <w:vAlign w:val="center"/>
          </w:tcPr>
          <w:p w:rsidR="00D20B72" w:rsidRPr="00157687" w:rsidRDefault="00E959B7" w:rsidP="00BD1B13">
            <w:pPr>
              <w:rPr>
                <w:highlight w:val="yellow"/>
              </w:rPr>
            </w:pPr>
            <w:r w:rsidRPr="00157687">
              <w:t xml:space="preserve">               93 </w:t>
            </w:r>
            <w:r w:rsidR="00E61D9F" w:rsidRPr="00157687">
              <w:t>(6.3%)</w:t>
            </w:r>
          </w:p>
        </w:tc>
        <w:tc>
          <w:tcPr>
            <w:tcW w:w="3004" w:type="dxa"/>
            <w:vMerge/>
            <w:shd w:val="clear" w:color="auto" w:fill="EEECE1" w:themeFill="background2"/>
            <w:vAlign w:val="center"/>
          </w:tcPr>
          <w:p w:rsidR="009C74DE" w:rsidRPr="00157687" w:rsidRDefault="009C74DE" w:rsidP="00BD1B13"/>
        </w:tc>
      </w:tr>
      <w:tr w:rsidR="00D20B72" w:rsidRPr="00157687" w:rsidTr="00C11AF5">
        <w:trPr>
          <w:trHeight w:val="70"/>
        </w:trPr>
        <w:tc>
          <w:tcPr>
            <w:tcW w:w="4111" w:type="dxa"/>
            <w:shd w:val="clear" w:color="auto" w:fill="EEECE1" w:themeFill="background2"/>
            <w:vAlign w:val="center"/>
          </w:tcPr>
          <w:p w:rsidR="00D20B72" w:rsidRPr="00157687" w:rsidRDefault="00D20B72" w:rsidP="00BD1B13">
            <w:pPr>
              <w:rPr>
                <w:highlight w:val="yellow"/>
              </w:rPr>
            </w:pPr>
            <w:r w:rsidRPr="00157687">
              <w:t>Total Offences</w:t>
            </w:r>
          </w:p>
        </w:tc>
        <w:tc>
          <w:tcPr>
            <w:tcW w:w="2794" w:type="dxa"/>
            <w:shd w:val="clear" w:color="auto" w:fill="EEECE1" w:themeFill="background2"/>
            <w:vAlign w:val="center"/>
          </w:tcPr>
          <w:p w:rsidR="00D20B72" w:rsidRPr="00157687" w:rsidRDefault="00D20B72" w:rsidP="00BD1B13">
            <w:pPr>
              <w:rPr>
                <w:highlight w:val="yellow"/>
              </w:rPr>
            </w:pPr>
            <w:r w:rsidRPr="00157687">
              <w:t>08/09 fiscal yr 13,415</w:t>
            </w:r>
          </w:p>
        </w:tc>
        <w:tc>
          <w:tcPr>
            <w:tcW w:w="2743" w:type="dxa"/>
            <w:shd w:val="clear" w:color="auto" w:fill="EEECE1" w:themeFill="background2"/>
            <w:vAlign w:val="center"/>
          </w:tcPr>
          <w:p w:rsidR="00D20B72" w:rsidRPr="00157687" w:rsidRDefault="00D20B72" w:rsidP="00BD1B13">
            <w:pPr>
              <w:rPr>
                <w:highlight w:val="yellow"/>
              </w:rPr>
            </w:pPr>
            <w:r w:rsidRPr="00157687">
              <w:t xml:space="preserve"> 09/10 fiscal yr 11,982</w:t>
            </w:r>
          </w:p>
        </w:tc>
        <w:tc>
          <w:tcPr>
            <w:tcW w:w="3004" w:type="dxa"/>
            <w:shd w:val="clear" w:color="auto" w:fill="EEECE1" w:themeFill="background2"/>
            <w:vAlign w:val="center"/>
          </w:tcPr>
          <w:p w:rsidR="00D20B72" w:rsidRPr="00157687" w:rsidRDefault="00D20B72" w:rsidP="00BD1B13">
            <w:r w:rsidRPr="00157687">
              <w:t xml:space="preserve">09/10 fiscal yr 441,960 </w:t>
            </w:r>
          </w:p>
        </w:tc>
      </w:tr>
    </w:tbl>
    <w:p w:rsidR="009C74DE" w:rsidRDefault="009C74DE" w:rsidP="00BD1B13"/>
    <w:p w:rsidR="007F1004" w:rsidRDefault="007F1004" w:rsidP="00BD1B13"/>
    <w:p w:rsidR="007F1004" w:rsidRDefault="007F1004" w:rsidP="00BD1B13"/>
    <w:p w:rsidR="007F1004" w:rsidRDefault="007F1004" w:rsidP="00BD1B13"/>
    <w:p w:rsidR="00566C9D" w:rsidRDefault="00566C9D" w:rsidP="00BD1B13"/>
    <w:p w:rsidR="00566C9D" w:rsidRDefault="00566C9D" w:rsidP="00BD1B13"/>
    <w:p w:rsidR="00566C9D" w:rsidRDefault="00566C9D" w:rsidP="00BD1B13"/>
    <w:p w:rsidR="009960E0" w:rsidRDefault="009960E0" w:rsidP="00BD1B13"/>
    <w:tbl>
      <w:tblPr>
        <w:tblW w:w="12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5"/>
        <w:gridCol w:w="1047"/>
        <w:gridCol w:w="909"/>
        <w:gridCol w:w="9"/>
        <w:gridCol w:w="601"/>
        <w:gridCol w:w="123"/>
        <w:gridCol w:w="293"/>
        <w:gridCol w:w="926"/>
        <w:gridCol w:w="184"/>
        <w:gridCol w:w="76"/>
        <w:gridCol w:w="955"/>
        <w:gridCol w:w="90"/>
        <w:gridCol w:w="76"/>
        <w:gridCol w:w="58"/>
        <w:gridCol w:w="1081"/>
        <w:gridCol w:w="788"/>
        <w:gridCol w:w="99"/>
        <w:gridCol w:w="169"/>
        <w:gridCol w:w="735"/>
        <w:gridCol w:w="284"/>
        <w:gridCol w:w="603"/>
        <w:gridCol w:w="256"/>
        <w:gridCol w:w="735"/>
        <w:gridCol w:w="164"/>
        <w:gridCol w:w="847"/>
        <w:gridCol w:w="19"/>
      </w:tblGrid>
      <w:tr w:rsidR="007F1004" w:rsidRPr="00157687" w:rsidTr="008F4484">
        <w:trPr>
          <w:gridAfter w:val="15"/>
          <w:wAfter w:w="5991" w:type="dxa"/>
          <w:trHeight w:val="334"/>
        </w:trPr>
        <w:tc>
          <w:tcPr>
            <w:tcW w:w="5453" w:type="dxa"/>
            <w:gridSpan w:val="8"/>
            <w:tcBorders>
              <w:top w:val="single" w:sz="4" w:space="0" w:color="auto"/>
              <w:left w:val="single" w:sz="4" w:space="0" w:color="auto"/>
              <w:bottom w:val="single" w:sz="4" w:space="0" w:color="auto"/>
              <w:right w:val="nil"/>
            </w:tcBorders>
            <w:shd w:val="clear" w:color="auto" w:fill="EEECE1" w:themeFill="background2"/>
            <w:vAlign w:val="center"/>
          </w:tcPr>
          <w:p w:rsidR="007F1004" w:rsidRPr="00205AC6" w:rsidRDefault="007F1004" w:rsidP="00BD1B13">
            <w:pPr>
              <w:pStyle w:val="Heading1"/>
            </w:pPr>
            <w:bookmarkStart w:id="19" w:name="_Toc228677950"/>
            <w:r w:rsidRPr="00205AC6">
              <w:t>NORTH SHORE WATER SAFETY PROFILE</w:t>
            </w:r>
            <w:r w:rsidR="00597C04" w:rsidRPr="00205AC6">
              <w:rPr>
                <w:rStyle w:val="FootnoteReference"/>
                <w:sz w:val="24"/>
                <w:szCs w:val="24"/>
              </w:rPr>
              <w:footnoteReference w:id="18"/>
            </w:r>
            <w:bookmarkEnd w:id="19"/>
          </w:p>
        </w:tc>
        <w:tc>
          <w:tcPr>
            <w:tcW w:w="1228" w:type="dxa"/>
            <w:gridSpan w:val="3"/>
            <w:tcBorders>
              <w:top w:val="single" w:sz="4" w:space="0" w:color="auto"/>
              <w:left w:val="nil"/>
              <w:bottom w:val="single" w:sz="4" w:space="0" w:color="auto"/>
              <w:right w:val="single" w:sz="4" w:space="0" w:color="auto"/>
            </w:tcBorders>
            <w:shd w:val="clear" w:color="auto" w:fill="4F81BD" w:themeFill="accent1"/>
          </w:tcPr>
          <w:p w:rsidR="007F1004" w:rsidRPr="00205AC6" w:rsidRDefault="007F1004" w:rsidP="00BD1B13">
            <w:pPr>
              <w:pStyle w:val="Heading1"/>
            </w:pPr>
          </w:p>
        </w:tc>
      </w:tr>
      <w:tr w:rsidR="00B24954" w:rsidRPr="00157687" w:rsidTr="008F4484">
        <w:trPr>
          <w:gridAfter w:val="15"/>
          <w:wAfter w:w="5991" w:type="dxa"/>
          <w:trHeight w:val="334"/>
        </w:trPr>
        <w:tc>
          <w:tcPr>
            <w:tcW w:w="6681" w:type="dxa"/>
            <w:gridSpan w:val="11"/>
            <w:tcBorders>
              <w:top w:val="single" w:sz="4" w:space="0" w:color="auto"/>
            </w:tcBorders>
            <w:shd w:val="clear" w:color="auto" w:fill="auto"/>
            <w:vAlign w:val="center"/>
          </w:tcPr>
          <w:p w:rsidR="00B24954" w:rsidRPr="00157687" w:rsidRDefault="00B24954" w:rsidP="00BD1B13">
            <w:r w:rsidRPr="00157687">
              <w:t>Key Facts  Period 1 Jan 2005 to 31 Dec 2009</w:t>
            </w:r>
            <w:r w:rsidR="006C37D2" w:rsidRPr="00157687">
              <w:t>, 15</w:t>
            </w:r>
            <w:r w:rsidRPr="00157687">
              <w:t xml:space="preserve"> people died by drowning </w:t>
            </w:r>
          </w:p>
        </w:tc>
      </w:tr>
      <w:tr w:rsidR="007F1004" w:rsidRPr="00157687" w:rsidTr="008F4484">
        <w:trPr>
          <w:gridAfter w:val="15"/>
          <w:wAfter w:w="5991" w:type="dxa"/>
          <w:trHeight w:val="334"/>
        </w:trPr>
        <w:tc>
          <w:tcPr>
            <w:tcW w:w="2592" w:type="dxa"/>
            <w:gridSpan w:val="2"/>
            <w:shd w:val="clear" w:color="auto" w:fill="E6E6E6"/>
            <w:vAlign w:val="center"/>
          </w:tcPr>
          <w:p w:rsidR="007F1004" w:rsidRPr="00157687" w:rsidRDefault="007F1004" w:rsidP="00BD1B13"/>
        </w:tc>
        <w:tc>
          <w:tcPr>
            <w:tcW w:w="1642" w:type="dxa"/>
            <w:gridSpan w:val="4"/>
            <w:shd w:val="clear" w:color="auto" w:fill="E6E6E6"/>
            <w:vAlign w:val="center"/>
          </w:tcPr>
          <w:p w:rsidR="007F1004" w:rsidRPr="00157687" w:rsidRDefault="007F1004" w:rsidP="00BD1B13">
            <w:r w:rsidRPr="00157687">
              <w:t>North Shore</w:t>
            </w:r>
          </w:p>
        </w:tc>
        <w:tc>
          <w:tcPr>
            <w:tcW w:w="2447" w:type="dxa"/>
            <w:gridSpan w:val="5"/>
            <w:shd w:val="clear" w:color="auto" w:fill="E6E6E6"/>
          </w:tcPr>
          <w:p w:rsidR="007F1004" w:rsidRPr="00157687" w:rsidRDefault="007F1004" w:rsidP="00BD1B13">
            <w:r w:rsidRPr="00157687">
              <w:t>Auckland</w:t>
            </w:r>
          </w:p>
        </w:tc>
      </w:tr>
      <w:tr w:rsidR="00A70AE1" w:rsidRPr="00157687" w:rsidTr="008F4484">
        <w:trPr>
          <w:gridAfter w:val="4"/>
          <w:wAfter w:w="1818" w:type="dxa"/>
          <w:trHeight w:val="334"/>
        </w:trPr>
        <w:tc>
          <w:tcPr>
            <w:tcW w:w="2592" w:type="dxa"/>
            <w:gridSpan w:val="2"/>
            <w:shd w:val="clear" w:color="auto" w:fill="E6E6E6"/>
            <w:vAlign w:val="center"/>
          </w:tcPr>
          <w:p w:rsidR="00A70AE1" w:rsidRPr="00157687" w:rsidRDefault="00A70AE1" w:rsidP="00BD1B13">
            <w:r w:rsidRPr="00157687">
              <w:t xml:space="preserve">Drownings </w:t>
            </w:r>
          </w:p>
        </w:tc>
        <w:tc>
          <w:tcPr>
            <w:tcW w:w="1642" w:type="dxa"/>
            <w:gridSpan w:val="4"/>
            <w:shd w:val="clear" w:color="auto" w:fill="E6E6E6"/>
            <w:vAlign w:val="center"/>
          </w:tcPr>
          <w:p w:rsidR="00A70AE1" w:rsidRPr="00157687" w:rsidRDefault="00A70AE1" w:rsidP="00BD1B13">
            <w:r w:rsidRPr="00157687">
              <w:t>2005-2009</w:t>
            </w:r>
          </w:p>
        </w:tc>
        <w:tc>
          <w:tcPr>
            <w:tcW w:w="2447" w:type="dxa"/>
            <w:gridSpan w:val="5"/>
            <w:shd w:val="clear" w:color="auto" w:fill="E6E6E6"/>
          </w:tcPr>
          <w:p w:rsidR="00A70AE1" w:rsidRPr="00157687" w:rsidRDefault="00A70AE1" w:rsidP="00BD1B13">
            <w:r w:rsidRPr="00157687">
              <w:t>2005 - 2009</w:t>
            </w:r>
          </w:p>
        </w:tc>
        <w:tc>
          <w:tcPr>
            <w:tcW w:w="4173" w:type="dxa"/>
            <w:gridSpan w:val="11"/>
            <w:shd w:val="clear" w:color="auto" w:fill="E6E6E6"/>
          </w:tcPr>
          <w:p w:rsidR="00A70AE1" w:rsidRPr="00157687" w:rsidRDefault="00A70AE1" w:rsidP="00BD1B13">
            <w:r w:rsidRPr="00157687">
              <w:t xml:space="preserve">                       North Shore</w:t>
            </w:r>
          </w:p>
        </w:tc>
      </w:tr>
      <w:tr w:rsidR="006C37D2" w:rsidRPr="00157687" w:rsidTr="008F4484">
        <w:trPr>
          <w:gridAfter w:val="4"/>
          <w:wAfter w:w="1818" w:type="dxa"/>
          <w:trHeight w:val="334"/>
        </w:trPr>
        <w:tc>
          <w:tcPr>
            <w:tcW w:w="2592" w:type="dxa"/>
            <w:gridSpan w:val="2"/>
            <w:shd w:val="clear" w:color="auto" w:fill="E6E6E6"/>
            <w:vAlign w:val="center"/>
          </w:tcPr>
          <w:p w:rsidR="006C37D2" w:rsidRPr="00157687" w:rsidRDefault="006C37D2" w:rsidP="00BD1B13"/>
        </w:tc>
        <w:tc>
          <w:tcPr>
            <w:tcW w:w="1642" w:type="dxa"/>
            <w:gridSpan w:val="4"/>
            <w:shd w:val="clear" w:color="auto" w:fill="E6E6E6"/>
            <w:vAlign w:val="center"/>
          </w:tcPr>
          <w:p w:rsidR="006C37D2" w:rsidRPr="00157687" w:rsidRDefault="006C37D2" w:rsidP="00BD1B13"/>
        </w:tc>
        <w:tc>
          <w:tcPr>
            <w:tcW w:w="2447" w:type="dxa"/>
            <w:gridSpan w:val="5"/>
            <w:shd w:val="clear" w:color="auto" w:fill="E6E6E6"/>
          </w:tcPr>
          <w:p w:rsidR="006C37D2" w:rsidRPr="00157687" w:rsidRDefault="006C37D2" w:rsidP="00BD1B13"/>
        </w:tc>
        <w:tc>
          <w:tcPr>
            <w:tcW w:w="4173" w:type="dxa"/>
            <w:gridSpan w:val="11"/>
            <w:shd w:val="clear" w:color="auto" w:fill="E6E6E6"/>
          </w:tcPr>
          <w:p w:rsidR="006C37D2" w:rsidRPr="00157687" w:rsidRDefault="006C37D2" w:rsidP="00BD1B13"/>
        </w:tc>
      </w:tr>
      <w:tr w:rsidR="00C74652" w:rsidRPr="00157687" w:rsidTr="008F4484">
        <w:trPr>
          <w:trHeight w:val="334"/>
        </w:trPr>
        <w:tc>
          <w:tcPr>
            <w:tcW w:w="2592" w:type="dxa"/>
            <w:gridSpan w:val="2"/>
            <w:tcBorders>
              <w:bottom w:val="single" w:sz="4" w:space="0" w:color="auto"/>
            </w:tcBorders>
            <w:shd w:val="clear" w:color="auto" w:fill="DBE5F1" w:themeFill="accent1" w:themeFillTint="33"/>
            <w:vAlign w:val="center"/>
          </w:tcPr>
          <w:p w:rsidR="00B24954" w:rsidRPr="00157687" w:rsidRDefault="00A70AE1" w:rsidP="00BD1B13">
            <w:r w:rsidRPr="00157687">
              <w:t xml:space="preserve">  </w:t>
            </w:r>
            <w:r w:rsidR="00B24954" w:rsidRPr="00157687">
              <w:t>Fatal drownings</w:t>
            </w:r>
          </w:p>
        </w:tc>
        <w:tc>
          <w:tcPr>
            <w:tcW w:w="1642" w:type="dxa"/>
            <w:gridSpan w:val="4"/>
            <w:tcBorders>
              <w:bottom w:val="single" w:sz="4" w:space="0" w:color="auto"/>
            </w:tcBorders>
            <w:shd w:val="clear" w:color="auto" w:fill="DBE5F1" w:themeFill="accent1" w:themeFillTint="33"/>
            <w:vAlign w:val="center"/>
          </w:tcPr>
          <w:p w:rsidR="00B24954" w:rsidRPr="00157687" w:rsidRDefault="00B24954" w:rsidP="00BD1B13">
            <w:r w:rsidRPr="00157687">
              <w:t>15</w:t>
            </w:r>
          </w:p>
        </w:tc>
        <w:tc>
          <w:tcPr>
            <w:tcW w:w="2447" w:type="dxa"/>
            <w:gridSpan w:val="5"/>
            <w:tcBorders>
              <w:bottom w:val="single" w:sz="4" w:space="0" w:color="auto"/>
            </w:tcBorders>
            <w:shd w:val="clear" w:color="auto" w:fill="DBE5F1" w:themeFill="accent1" w:themeFillTint="33"/>
          </w:tcPr>
          <w:p w:rsidR="00C74652" w:rsidRPr="00157687" w:rsidRDefault="00C74652" w:rsidP="00BD1B13"/>
          <w:p w:rsidR="00B24954" w:rsidRPr="00157687" w:rsidRDefault="00C74652" w:rsidP="00BD1B13">
            <w:r w:rsidRPr="00157687">
              <w:t xml:space="preserve">28 </w:t>
            </w:r>
          </w:p>
        </w:tc>
        <w:tc>
          <w:tcPr>
            <w:tcW w:w="1330" w:type="dxa"/>
            <w:gridSpan w:val="4"/>
            <w:shd w:val="clear" w:color="auto" w:fill="DBE5F1" w:themeFill="accent1" w:themeFillTint="33"/>
            <w:vAlign w:val="bottom"/>
          </w:tcPr>
          <w:p w:rsidR="00B24954" w:rsidRPr="00157687" w:rsidRDefault="00B24954" w:rsidP="00BD1B13">
            <w:r w:rsidRPr="00157687">
              <w:t>Year of Death</w:t>
            </w:r>
          </w:p>
        </w:tc>
        <w:tc>
          <w:tcPr>
            <w:tcW w:w="965" w:type="dxa"/>
            <w:gridSpan w:val="3"/>
            <w:shd w:val="clear" w:color="auto" w:fill="DBE5F1" w:themeFill="accent1" w:themeFillTint="33"/>
            <w:vAlign w:val="bottom"/>
          </w:tcPr>
          <w:p w:rsidR="00B24954" w:rsidRPr="00157687" w:rsidRDefault="00B24954" w:rsidP="00BD1B13">
            <w:r w:rsidRPr="00157687">
              <w:t>Number of Deaths</w:t>
            </w:r>
          </w:p>
        </w:tc>
        <w:tc>
          <w:tcPr>
            <w:tcW w:w="1622" w:type="dxa"/>
            <w:gridSpan w:val="3"/>
            <w:shd w:val="clear" w:color="auto" w:fill="DBE5F1" w:themeFill="accent1" w:themeFillTint="33"/>
            <w:vAlign w:val="center"/>
          </w:tcPr>
          <w:p w:rsidR="00B24954" w:rsidRPr="00157687" w:rsidRDefault="00B24954" w:rsidP="00BD1B13">
            <w:r w:rsidRPr="00157687">
              <w:t>Crude Rate (per 100,000 persons)</w:t>
            </w:r>
          </w:p>
        </w:tc>
        <w:tc>
          <w:tcPr>
            <w:tcW w:w="256" w:type="dxa"/>
            <w:vAlign w:val="bottom"/>
          </w:tcPr>
          <w:p w:rsidR="00B24954" w:rsidRPr="00157687" w:rsidRDefault="00B24954" w:rsidP="00BD1B13"/>
        </w:tc>
        <w:tc>
          <w:tcPr>
            <w:tcW w:w="909" w:type="dxa"/>
            <w:gridSpan w:val="2"/>
            <w:vAlign w:val="bottom"/>
          </w:tcPr>
          <w:p w:rsidR="00B24954" w:rsidRPr="00157687" w:rsidRDefault="00B24954" w:rsidP="00BD1B13"/>
        </w:tc>
        <w:tc>
          <w:tcPr>
            <w:tcW w:w="909" w:type="dxa"/>
            <w:gridSpan w:val="2"/>
            <w:vAlign w:val="bottom"/>
          </w:tcPr>
          <w:p w:rsidR="00B24954" w:rsidRPr="00157687" w:rsidRDefault="00B24954" w:rsidP="00BD1B13"/>
        </w:tc>
      </w:tr>
      <w:tr w:rsidR="00B24954" w:rsidRPr="00157687" w:rsidTr="008F4484">
        <w:trPr>
          <w:trHeight w:val="334"/>
        </w:trPr>
        <w:tc>
          <w:tcPr>
            <w:tcW w:w="6681" w:type="dxa"/>
            <w:gridSpan w:val="11"/>
            <w:shd w:val="clear" w:color="auto" w:fill="DBE5F1" w:themeFill="accent1" w:themeFillTint="33"/>
            <w:vAlign w:val="center"/>
          </w:tcPr>
          <w:p w:rsidR="00B24954" w:rsidRPr="00157687" w:rsidRDefault="00B24954" w:rsidP="00BD1B13"/>
        </w:tc>
        <w:tc>
          <w:tcPr>
            <w:tcW w:w="0" w:type="auto"/>
            <w:gridSpan w:val="4"/>
            <w:shd w:val="clear" w:color="auto" w:fill="DBE5F1" w:themeFill="accent1" w:themeFillTint="33"/>
            <w:vAlign w:val="bottom"/>
          </w:tcPr>
          <w:p w:rsidR="00B24954" w:rsidRPr="00157687" w:rsidRDefault="00B24954" w:rsidP="00BD1B13">
            <w:r w:rsidRPr="00157687">
              <w:t>2005</w:t>
            </w:r>
          </w:p>
        </w:tc>
        <w:tc>
          <w:tcPr>
            <w:tcW w:w="0" w:type="auto"/>
            <w:gridSpan w:val="3"/>
            <w:shd w:val="clear" w:color="auto" w:fill="DBE5F1" w:themeFill="accent1" w:themeFillTint="33"/>
            <w:vAlign w:val="bottom"/>
          </w:tcPr>
          <w:p w:rsidR="00B24954" w:rsidRPr="00157687" w:rsidRDefault="00B24954" w:rsidP="00BD1B13">
            <w:r w:rsidRPr="00157687">
              <w:t>2</w:t>
            </w:r>
          </w:p>
        </w:tc>
        <w:tc>
          <w:tcPr>
            <w:tcW w:w="1622" w:type="dxa"/>
            <w:gridSpan w:val="3"/>
            <w:shd w:val="clear" w:color="auto" w:fill="DBE5F1" w:themeFill="accent1" w:themeFillTint="33"/>
            <w:vAlign w:val="bottom"/>
          </w:tcPr>
          <w:p w:rsidR="00B24954" w:rsidRPr="00157687" w:rsidRDefault="00B24954" w:rsidP="00BD1B13">
            <w:r w:rsidRPr="00157687">
              <w:t>+</w:t>
            </w:r>
          </w:p>
        </w:tc>
        <w:tc>
          <w:tcPr>
            <w:tcW w:w="256" w:type="dxa"/>
            <w:vAlign w:val="bottom"/>
          </w:tcPr>
          <w:p w:rsidR="00B24954" w:rsidRPr="00157687" w:rsidRDefault="00B24954" w:rsidP="00BD1B13"/>
        </w:tc>
        <w:tc>
          <w:tcPr>
            <w:tcW w:w="0" w:type="auto"/>
            <w:gridSpan w:val="2"/>
            <w:vAlign w:val="center"/>
          </w:tcPr>
          <w:p w:rsidR="00B24954" w:rsidRPr="00157687" w:rsidRDefault="00B24954" w:rsidP="00BD1B13"/>
        </w:tc>
        <w:tc>
          <w:tcPr>
            <w:tcW w:w="0" w:type="auto"/>
            <w:gridSpan w:val="2"/>
            <w:vAlign w:val="bottom"/>
          </w:tcPr>
          <w:p w:rsidR="00B24954" w:rsidRPr="00157687" w:rsidRDefault="00B24954" w:rsidP="00BD1B13"/>
        </w:tc>
      </w:tr>
      <w:tr w:rsidR="00971926" w:rsidRPr="00157687" w:rsidTr="008F4484">
        <w:trPr>
          <w:trHeight w:val="334"/>
        </w:trPr>
        <w:tc>
          <w:tcPr>
            <w:tcW w:w="2592" w:type="dxa"/>
            <w:gridSpan w:val="2"/>
            <w:shd w:val="clear" w:color="auto" w:fill="DBE5F1" w:themeFill="accent1" w:themeFillTint="33"/>
            <w:vAlign w:val="center"/>
          </w:tcPr>
          <w:p w:rsidR="00B24954" w:rsidRPr="00157687" w:rsidRDefault="00B24954" w:rsidP="00BD1B13">
            <w:r w:rsidRPr="00157687">
              <w:t>Male</w:t>
            </w:r>
          </w:p>
        </w:tc>
        <w:tc>
          <w:tcPr>
            <w:tcW w:w="1642" w:type="dxa"/>
            <w:gridSpan w:val="4"/>
            <w:shd w:val="clear" w:color="auto" w:fill="DBE5F1" w:themeFill="accent1" w:themeFillTint="33"/>
            <w:vAlign w:val="center"/>
          </w:tcPr>
          <w:p w:rsidR="00B24954" w:rsidRPr="00157687" w:rsidRDefault="00C05A5A" w:rsidP="00BD1B13">
            <w:r w:rsidRPr="00157687">
              <w:t>12</w:t>
            </w:r>
            <w:r w:rsidR="00B24954" w:rsidRPr="00157687">
              <w:t xml:space="preserve"> (</w:t>
            </w:r>
            <w:r w:rsidRPr="00157687">
              <w:t>80</w:t>
            </w:r>
            <w:r w:rsidR="00B24954" w:rsidRPr="00157687">
              <w:t>%)</w:t>
            </w:r>
          </w:p>
        </w:tc>
        <w:tc>
          <w:tcPr>
            <w:tcW w:w="2447" w:type="dxa"/>
            <w:gridSpan w:val="5"/>
            <w:shd w:val="clear" w:color="auto" w:fill="DBE5F1" w:themeFill="accent1" w:themeFillTint="33"/>
          </w:tcPr>
          <w:p w:rsidR="00B24954" w:rsidRPr="00157687" w:rsidRDefault="00C74652" w:rsidP="00BD1B13">
            <w:r w:rsidRPr="00157687">
              <w:t>21 (75%)</w:t>
            </w:r>
          </w:p>
        </w:tc>
        <w:tc>
          <w:tcPr>
            <w:tcW w:w="0" w:type="auto"/>
            <w:gridSpan w:val="4"/>
            <w:shd w:val="clear" w:color="auto" w:fill="DBE5F1" w:themeFill="accent1" w:themeFillTint="33"/>
            <w:vAlign w:val="bottom"/>
          </w:tcPr>
          <w:p w:rsidR="00B24954" w:rsidRPr="00157687" w:rsidRDefault="00B24954" w:rsidP="00BD1B13">
            <w:r w:rsidRPr="00157687">
              <w:t>2006</w:t>
            </w:r>
          </w:p>
        </w:tc>
        <w:tc>
          <w:tcPr>
            <w:tcW w:w="0" w:type="auto"/>
            <w:gridSpan w:val="3"/>
            <w:shd w:val="clear" w:color="auto" w:fill="DBE5F1" w:themeFill="accent1" w:themeFillTint="33"/>
            <w:vAlign w:val="bottom"/>
          </w:tcPr>
          <w:p w:rsidR="00B24954" w:rsidRPr="00157687" w:rsidRDefault="00B24954" w:rsidP="00BD1B13">
            <w:r w:rsidRPr="00157687">
              <w:t>5</w:t>
            </w:r>
          </w:p>
        </w:tc>
        <w:tc>
          <w:tcPr>
            <w:tcW w:w="1622" w:type="dxa"/>
            <w:gridSpan w:val="3"/>
            <w:shd w:val="clear" w:color="auto" w:fill="DBE5F1" w:themeFill="accent1" w:themeFillTint="33"/>
            <w:vAlign w:val="center"/>
          </w:tcPr>
          <w:p w:rsidR="00B24954" w:rsidRPr="00157687" w:rsidRDefault="00B24954" w:rsidP="00BD1B13">
            <w:r w:rsidRPr="00157687">
              <w:t>2.3</w:t>
            </w:r>
          </w:p>
        </w:tc>
        <w:tc>
          <w:tcPr>
            <w:tcW w:w="256" w:type="dxa"/>
            <w:vAlign w:val="bottom"/>
          </w:tcPr>
          <w:p w:rsidR="00B24954" w:rsidRPr="00157687" w:rsidRDefault="00B24954" w:rsidP="00BD1B13"/>
        </w:tc>
        <w:tc>
          <w:tcPr>
            <w:tcW w:w="0" w:type="auto"/>
            <w:gridSpan w:val="2"/>
            <w:vAlign w:val="bottom"/>
          </w:tcPr>
          <w:p w:rsidR="00B24954" w:rsidRPr="00157687" w:rsidRDefault="00B24954" w:rsidP="00BD1B13"/>
        </w:tc>
        <w:tc>
          <w:tcPr>
            <w:tcW w:w="0" w:type="auto"/>
            <w:gridSpan w:val="2"/>
            <w:vAlign w:val="bottom"/>
          </w:tcPr>
          <w:p w:rsidR="00B24954" w:rsidRPr="00157687" w:rsidRDefault="00B24954" w:rsidP="00BD1B13"/>
        </w:tc>
      </w:tr>
      <w:tr w:rsidR="00971926" w:rsidRPr="00157687" w:rsidTr="008F4484">
        <w:trPr>
          <w:trHeight w:val="334"/>
        </w:trPr>
        <w:tc>
          <w:tcPr>
            <w:tcW w:w="2592" w:type="dxa"/>
            <w:gridSpan w:val="2"/>
            <w:tcBorders>
              <w:bottom w:val="single" w:sz="4" w:space="0" w:color="auto"/>
            </w:tcBorders>
            <w:shd w:val="clear" w:color="auto" w:fill="DBE5F1" w:themeFill="accent1" w:themeFillTint="33"/>
            <w:vAlign w:val="center"/>
          </w:tcPr>
          <w:p w:rsidR="00B24954" w:rsidRPr="00157687" w:rsidRDefault="00B24954" w:rsidP="00BD1B13">
            <w:r w:rsidRPr="00157687">
              <w:t>Female</w:t>
            </w:r>
          </w:p>
        </w:tc>
        <w:tc>
          <w:tcPr>
            <w:tcW w:w="1642" w:type="dxa"/>
            <w:gridSpan w:val="4"/>
            <w:tcBorders>
              <w:bottom w:val="single" w:sz="4" w:space="0" w:color="auto"/>
            </w:tcBorders>
            <w:shd w:val="clear" w:color="auto" w:fill="DBE5F1" w:themeFill="accent1" w:themeFillTint="33"/>
            <w:vAlign w:val="center"/>
          </w:tcPr>
          <w:p w:rsidR="00B24954" w:rsidRPr="00157687" w:rsidRDefault="00C05A5A" w:rsidP="00BD1B13">
            <w:r w:rsidRPr="00157687">
              <w:t>3</w:t>
            </w:r>
            <w:r w:rsidR="00B24954" w:rsidRPr="00157687">
              <w:t xml:space="preserve"> (</w:t>
            </w:r>
            <w:r w:rsidRPr="00157687">
              <w:t>2</w:t>
            </w:r>
            <w:r w:rsidR="00B24954" w:rsidRPr="00157687">
              <w:t>0%)</w:t>
            </w:r>
          </w:p>
        </w:tc>
        <w:tc>
          <w:tcPr>
            <w:tcW w:w="2447" w:type="dxa"/>
            <w:gridSpan w:val="5"/>
            <w:tcBorders>
              <w:bottom w:val="single" w:sz="4" w:space="0" w:color="auto"/>
            </w:tcBorders>
            <w:shd w:val="clear" w:color="auto" w:fill="DBE5F1" w:themeFill="accent1" w:themeFillTint="33"/>
          </w:tcPr>
          <w:p w:rsidR="00B24954" w:rsidRPr="00157687" w:rsidRDefault="00C74652" w:rsidP="00BD1B13">
            <w:r w:rsidRPr="00157687">
              <w:t>7 (25%)</w:t>
            </w:r>
          </w:p>
        </w:tc>
        <w:tc>
          <w:tcPr>
            <w:tcW w:w="0" w:type="auto"/>
            <w:gridSpan w:val="4"/>
            <w:shd w:val="clear" w:color="auto" w:fill="DBE5F1" w:themeFill="accent1" w:themeFillTint="33"/>
            <w:vAlign w:val="bottom"/>
          </w:tcPr>
          <w:p w:rsidR="00B24954" w:rsidRPr="00157687" w:rsidRDefault="00B24954" w:rsidP="00BD1B13">
            <w:r w:rsidRPr="00157687">
              <w:t>2007</w:t>
            </w:r>
          </w:p>
        </w:tc>
        <w:tc>
          <w:tcPr>
            <w:tcW w:w="0" w:type="auto"/>
            <w:gridSpan w:val="3"/>
            <w:shd w:val="clear" w:color="auto" w:fill="DBE5F1" w:themeFill="accent1" w:themeFillTint="33"/>
            <w:vAlign w:val="bottom"/>
          </w:tcPr>
          <w:p w:rsidR="00B24954" w:rsidRPr="00157687" w:rsidRDefault="00B24954" w:rsidP="00BD1B13">
            <w:r w:rsidRPr="00157687">
              <w:t>2</w:t>
            </w:r>
          </w:p>
        </w:tc>
        <w:tc>
          <w:tcPr>
            <w:tcW w:w="1622" w:type="dxa"/>
            <w:gridSpan w:val="3"/>
            <w:shd w:val="clear" w:color="auto" w:fill="DBE5F1" w:themeFill="accent1" w:themeFillTint="33"/>
            <w:vAlign w:val="center"/>
          </w:tcPr>
          <w:p w:rsidR="00B24954" w:rsidRPr="00157687" w:rsidRDefault="00B24954" w:rsidP="00BD1B13">
            <w:r w:rsidRPr="00157687">
              <w:t>+</w:t>
            </w:r>
          </w:p>
        </w:tc>
        <w:tc>
          <w:tcPr>
            <w:tcW w:w="256" w:type="dxa"/>
            <w:vAlign w:val="bottom"/>
          </w:tcPr>
          <w:p w:rsidR="00B24954" w:rsidRPr="00157687" w:rsidRDefault="00B24954" w:rsidP="00BD1B13"/>
        </w:tc>
        <w:tc>
          <w:tcPr>
            <w:tcW w:w="0" w:type="auto"/>
            <w:gridSpan w:val="2"/>
            <w:vAlign w:val="bottom"/>
          </w:tcPr>
          <w:p w:rsidR="00B24954" w:rsidRPr="00157687" w:rsidRDefault="00B24954" w:rsidP="00BD1B13"/>
        </w:tc>
        <w:tc>
          <w:tcPr>
            <w:tcW w:w="0" w:type="auto"/>
            <w:gridSpan w:val="2"/>
            <w:vAlign w:val="bottom"/>
          </w:tcPr>
          <w:p w:rsidR="00B24954" w:rsidRPr="00157687" w:rsidRDefault="00B24954" w:rsidP="00BD1B13"/>
        </w:tc>
      </w:tr>
      <w:tr w:rsidR="00971926" w:rsidRPr="00157687" w:rsidTr="008F4484">
        <w:trPr>
          <w:trHeight w:val="334"/>
        </w:trPr>
        <w:tc>
          <w:tcPr>
            <w:tcW w:w="2592" w:type="dxa"/>
            <w:gridSpan w:val="2"/>
            <w:shd w:val="clear" w:color="auto" w:fill="DBE5F1" w:themeFill="accent1" w:themeFillTint="33"/>
            <w:vAlign w:val="center"/>
          </w:tcPr>
          <w:p w:rsidR="00B24954" w:rsidRPr="00157687" w:rsidRDefault="00B24954" w:rsidP="00BD1B13">
            <w:r w:rsidRPr="00157687">
              <w:lastRenderedPageBreak/>
              <w:t>Drownings by Age Group</w:t>
            </w:r>
          </w:p>
        </w:tc>
        <w:tc>
          <w:tcPr>
            <w:tcW w:w="1642" w:type="dxa"/>
            <w:gridSpan w:val="4"/>
            <w:shd w:val="clear" w:color="auto" w:fill="DBE5F1" w:themeFill="accent1" w:themeFillTint="33"/>
            <w:vAlign w:val="center"/>
          </w:tcPr>
          <w:p w:rsidR="00B24954" w:rsidRPr="00157687" w:rsidRDefault="00B24954" w:rsidP="00BD1B13"/>
        </w:tc>
        <w:tc>
          <w:tcPr>
            <w:tcW w:w="2447" w:type="dxa"/>
            <w:gridSpan w:val="5"/>
            <w:shd w:val="clear" w:color="auto" w:fill="DBE5F1" w:themeFill="accent1" w:themeFillTint="33"/>
          </w:tcPr>
          <w:p w:rsidR="00B24954" w:rsidRPr="00157687" w:rsidRDefault="00B24954" w:rsidP="00BD1B13"/>
        </w:tc>
        <w:tc>
          <w:tcPr>
            <w:tcW w:w="0" w:type="auto"/>
            <w:gridSpan w:val="4"/>
            <w:shd w:val="clear" w:color="auto" w:fill="DBE5F1" w:themeFill="accent1" w:themeFillTint="33"/>
            <w:vAlign w:val="bottom"/>
          </w:tcPr>
          <w:p w:rsidR="00B24954" w:rsidRPr="00157687" w:rsidRDefault="00B24954" w:rsidP="00BD1B13">
            <w:r w:rsidRPr="00157687">
              <w:t>2008</w:t>
            </w:r>
          </w:p>
        </w:tc>
        <w:tc>
          <w:tcPr>
            <w:tcW w:w="0" w:type="auto"/>
            <w:gridSpan w:val="3"/>
            <w:shd w:val="clear" w:color="auto" w:fill="DBE5F1" w:themeFill="accent1" w:themeFillTint="33"/>
            <w:vAlign w:val="bottom"/>
          </w:tcPr>
          <w:p w:rsidR="00B24954" w:rsidRPr="00157687" w:rsidRDefault="00B24954" w:rsidP="00BD1B13">
            <w:r w:rsidRPr="00157687">
              <w:t>4</w:t>
            </w:r>
          </w:p>
        </w:tc>
        <w:tc>
          <w:tcPr>
            <w:tcW w:w="1622" w:type="dxa"/>
            <w:gridSpan w:val="3"/>
            <w:shd w:val="clear" w:color="auto" w:fill="DBE5F1" w:themeFill="accent1" w:themeFillTint="33"/>
            <w:vAlign w:val="center"/>
          </w:tcPr>
          <w:p w:rsidR="00B24954" w:rsidRPr="00157687" w:rsidRDefault="00B24954" w:rsidP="00BD1B13">
            <w:r w:rsidRPr="00157687">
              <w:t>+</w:t>
            </w:r>
          </w:p>
        </w:tc>
        <w:tc>
          <w:tcPr>
            <w:tcW w:w="256" w:type="dxa"/>
            <w:vAlign w:val="bottom"/>
          </w:tcPr>
          <w:p w:rsidR="00B24954" w:rsidRPr="00157687" w:rsidRDefault="00B24954" w:rsidP="00BD1B13"/>
        </w:tc>
        <w:tc>
          <w:tcPr>
            <w:tcW w:w="0" w:type="auto"/>
            <w:gridSpan w:val="2"/>
            <w:vAlign w:val="bottom"/>
          </w:tcPr>
          <w:p w:rsidR="00B24954" w:rsidRPr="00157687" w:rsidRDefault="00B24954" w:rsidP="00BD1B13"/>
        </w:tc>
        <w:tc>
          <w:tcPr>
            <w:tcW w:w="0" w:type="auto"/>
            <w:gridSpan w:val="2"/>
            <w:vAlign w:val="bottom"/>
          </w:tcPr>
          <w:p w:rsidR="00B24954" w:rsidRPr="00157687" w:rsidRDefault="00B24954" w:rsidP="00BD1B13"/>
        </w:tc>
      </w:tr>
      <w:tr w:rsidR="00971926" w:rsidRPr="00157687" w:rsidTr="008F4484">
        <w:trPr>
          <w:trHeight w:val="334"/>
        </w:trPr>
        <w:tc>
          <w:tcPr>
            <w:tcW w:w="2592" w:type="dxa"/>
            <w:gridSpan w:val="2"/>
            <w:shd w:val="clear" w:color="auto" w:fill="DBE5F1" w:themeFill="accent1" w:themeFillTint="33"/>
            <w:vAlign w:val="center"/>
          </w:tcPr>
          <w:p w:rsidR="00B24954" w:rsidRPr="00157687" w:rsidRDefault="00B24954" w:rsidP="00BD1B13">
            <w:r w:rsidRPr="00157687">
              <w:t>00-04 years</w:t>
            </w:r>
          </w:p>
        </w:tc>
        <w:tc>
          <w:tcPr>
            <w:tcW w:w="1642" w:type="dxa"/>
            <w:gridSpan w:val="4"/>
            <w:shd w:val="clear" w:color="auto" w:fill="DBE5F1" w:themeFill="accent1" w:themeFillTint="33"/>
            <w:vAlign w:val="center"/>
          </w:tcPr>
          <w:p w:rsidR="00B24954" w:rsidRPr="00157687" w:rsidRDefault="00B24954" w:rsidP="00BD1B13">
            <w:r w:rsidRPr="00157687">
              <w:t>1 (</w:t>
            </w:r>
            <w:r w:rsidR="00C05A5A" w:rsidRPr="00157687">
              <w:t>6</w:t>
            </w:r>
            <w:r w:rsidRPr="00157687">
              <w:t>%)</w:t>
            </w:r>
          </w:p>
        </w:tc>
        <w:tc>
          <w:tcPr>
            <w:tcW w:w="2447" w:type="dxa"/>
            <w:gridSpan w:val="5"/>
            <w:shd w:val="clear" w:color="auto" w:fill="DBE5F1" w:themeFill="accent1" w:themeFillTint="33"/>
          </w:tcPr>
          <w:p w:rsidR="00B24954" w:rsidRPr="00157687" w:rsidRDefault="00B24954" w:rsidP="00BD1B13">
            <w:r w:rsidRPr="00157687">
              <w:t>2 (</w:t>
            </w:r>
            <w:r w:rsidR="00C74652" w:rsidRPr="00157687">
              <w:t>7</w:t>
            </w:r>
            <w:r w:rsidRPr="00157687">
              <w:t>%)</w:t>
            </w:r>
          </w:p>
        </w:tc>
        <w:tc>
          <w:tcPr>
            <w:tcW w:w="0" w:type="auto"/>
            <w:gridSpan w:val="4"/>
            <w:shd w:val="clear" w:color="auto" w:fill="DBE5F1" w:themeFill="accent1" w:themeFillTint="33"/>
            <w:vAlign w:val="bottom"/>
          </w:tcPr>
          <w:p w:rsidR="00B24954" w:rsidRPr="00157687" w:rsidRDefault="00B24954" w:rsidP="00BD1B13">
            <w:r w:rsidRPr="00157687">
              <w:t>2009</w:t>
            </w:r>
          </w:p>
        </w:tc>
        <w:tc>
          <w:tcPr>
            <w:tcW w:w="0" w:type="auto"/>
            <w:gridSpan w:val="3"/>
            <w:shd w:val="clear" w:color="auto" w:fill="DBE5F1" w:themeFill="accent1" w:themeFillTint="33"/>
            <w:vAlign w:val="bottom"/>
          </w:tcPr>
          <w:p w:rsidR="00B24954" w:rsidRPr="00157687" w:rsidRDefault="00B24954" w:rsidP="00BD1B13">
            <w:r w:rsidRPr="00157687">
              <w:t>2</w:t>
            </w:r>
          </w:p>
        </w:tc>
        <w:tc>
          <w:tcPr>
            <w:tcW w:w="1622" w:type="dxa"/>
            <w:gridSpan w:val="3"/>
            <w:shd w:val="clear" w:color="auto" w:fill="DBE5F1" w:themeFill="accent1" w:themeFillTint="33"/>
            <w:vAlign w:val="center"/>
          </w:tcPr>
          <w:p w:rsidR="00B24954" w:rsidRPr="00157687" w:rsidRDefault="00B24954" w:rsidP="00BD1B13">
            <w:r w:rsidRPr="00157687">
              <w:t>+</w:t>
            </w:r>
          </w:p>
        </w:tc>
        <w:tc>
          <w:tcPr>
            <w:tcW w:w="256" w:type="dxa"/>
            <w:vAlign w:val="bottom"/>
          </w:tcPr>
          <w:p w:rsidR="00B24954" w:rsidRPr="00157687" w:rsidRDefault="00B24954" w:rsidP="00BD1B13"/>
        </w:tc>
        <w:tc>
          <w:tcPr>
            <w:tcW w:w="0" w:type="auto"/>
            <w:gridSpan w:val="2"/>
            <w:vAlign w:val="bottom"/>
          </w:tcPr>
          <w:p w:rsidR="00B24954" w:rsidRPr="00157687" w:rsidRDefault="00B24954" w:rsidP="00BD1B13"/>
        </w:tc>
        <w:tc>
          <w:tcPr>
            <w:tcW w:w="0" w:type="auto"/>
            <w:gridSpan w:val="2"/>
            <w:vAlign w:val="bottom"/>
          </w:tcPr>
          <w:p w:rsidR="00B24954" w:rsidRPr="00157687" w:rsidRDefault="00B24954" w:rsidP="00BD1B13"/>
        </w:tc>
      </w:tr>
      <w:tr w:rsidR="00971926" w:rsidRPr="00157687" w:rsidTr="008F4484">
        <w:trPr>
          <w:trHeight w:val="334"/>
        </w:trPr>
        <w:tc>
          <w:tcPr>
            <w:tcW w:w="2592" w:type="dxa"/>
            <w:gridSpan w:val="2"/>
            <w:shd w:val="clear" w:color="auto" w:fill="DBE5F1" w:themeFill="accent1" w:themeFillTint="33"/>
            <w:vAlign w:val="center"/>
          </w:tcPr>
          <w:p w:rsidR="00B24954" w:rsidRPr="00157687" w:rsidRDefault="00B24954" w:rsidP="00BD1B13">
            <w:r w:rsidRPr="00157687">
              <w:t>15-24 years</w:t>
            </w:r>
          </w:p>
        </w:tc>
        <w:tc>
          <w:tcPr>
            <w:tcW w:w="1642" w:type="dxa"/>
            <w:gridSpan w:val="4"/>
            <w:shd w:val="clear" w:color="auto" w:fill="DBE5F1" w:themeFill="accent1" w:themeFillTint="33"/>
            <w:vAlign w:val="center"/>
          </w:tcPr>
          <w:p w:rsidR="00B24954" w:rsidRPr="00157687" w:rsidRDefault="00C05A5A" w:rsidP="00BD1B13">
            <w:r w:rsidRPr="00157687">
              <w:t>4</w:t>
            </w:r>
            <w:r w:rsidR="00B24954" w:rsidRPr="00157687">
              <w:t xml:space="preserve"> (</w:t>
            </w:r>
            <w:r w:rsidRPr="00157687">
              <w:t>26.6</w:t>
            </w:r>
            <w:r w:rsidR="00B24954" w:rsidRPr="00157687">
              <w:t>%)</w:t>
            </w:r>
          </w:p>
        </w:tc>
        <w:tc>
          <w:tcPr>
            <w:tcW w:w="2447" w:type="dxa"/>
            <w:gridSpan w:val="5"/>
            <w:shd w:val="clear" w:color="auto" w:fill="DBE5F1" w:themeFill="accent1" w:themeFillTint="33"/>
          </w:tcPr>
          <w:p w:rsidR="00B24954" w:rsidRPr="00157687" w:rsidRDefault="00B24954" w:rsidP="00BD1B13">
            <w:r w:rsidRPr="00157687">
              <w:t>1</w:t>
            </w:r>
            <w:r w:rsidR="00C74652" w:rsidRPr="00157687">
              <w:t xml:space="preserve"> (</w:t>
            </w:r>
            <w:r w:rsidR="00290272" w:rsidRPr="00157687">
              <w:t>3.5</w:t>
            </w:r>
            <w:r w:rsidRPr="00157687">
              <w:t>%)</w:t>
            </w:r>
          </w:p>
        </w:tc>
        <w:tc>
          <w:tcPr>
            <w:tcW w:w="0" w:type="auto"/>
            <w:gridSpan w:val="4"/>
            <w:shd w:val="clear" w:color="auto" w:fill="DBE5F1" w:themeFill="accent1" w:themeFillTint="33"/>
            <w:vAlign w:val="bottom"/>
          </w:tcPr>
          <w:p w:rsidR="00B24954" w:rsidRPr="00157687" w:rsidRDefault="00B24954" w:rsidP="00BD1B13">
            <w:r w:rsidRPr="00157687">
              <w:t>TOTAL</w:t>
            </w:r>
          </w:p>
        </w:tc>
        <w:tc>
          <w:tcPr>
            <w:tcW w:w="0" w:type="auto"/>
            <w:gridSpan w:val="3"/>
            <w:shd w:val="clear" w:color="auto" w:fill="DBE5F1" w:themeFill="accent1" w:themeFillTint="33"/>
            <w:vAlign w:val="bottom"/>
          </w:tcPr>
          <w:p w:rsidR="00B24954" w:rsidRPr="00157687" w:rsidRDefault="00B24954" w:rsidP="00BD1B13">
            <w:r w:rsidRPr="00157687">
              <w:t>15</w:t>
            </w:r>
          </w:p>
        </w:tc>
        <w:tc>
          <w:tcPr>
            <w:tcW w:w="1622" w:type="dxa"/>
            <w:gridSpan w:val="3"/>
            <w:shd w:val="clear" w:color="auto" w:fill="DBE5F1" w:themeFill="accent1" w:themeFillTint="33"/>
            <w:vAlign w:val="center"/>
          </w:tcPr>
          <w:p w:rsidR="00B24954" w:rsidRPr="00157687" w:rsidRDefault="00B24954" w:rsidP="00BD1B13">
            <w:r w:rsidRPr="00157687">
              <w:t>1.4</w:t>
            </w:r>
          </w:p>
        </w:tc>
        <w:tc>
          <w:tcPr>
            <w:tcW w:w="256" w:type="dxa"/>
            <w:vAlign w:val="bottom"/>
          </w:tcPr>
          <w:p w:rsidR="00B24954" w:rsidRPr="00157687" w:rsidRDefault="00B24954" w:rsidP="00BD1B13"/>
        </w:tc>
        <w:tc>
          <w:tcPr>
            <w:tcW w:w="0" w:type="auto"/>
            <w:gridSpan w:val="2"/>
            <w:vAlign w:val="bottom"/>
          </w:tcPr>
          <w:p w:rsidR="00B24954" w:rsidRPr="00157687" w:rsidRDefault="00B24954" w:rsidP="00BD1B13"/>
        </w:tc>
        <w:tc>
          <w:tcPr>
            <w:tcW w:w="0" w:type="auto"/>
            <w:gridSpan w:val="2"/>
            <w:vAlign w:val="bottom"/>
          </w:tcPr>
          <w:p w:rsidR="00B24954" w:rsidRPr="00157687" w:rsidRDefault="00B24954" w:rsidP="00BD1B13"/>
        </w:tc>
      </w:tr>
      <w:tr w:rsidR="00A70AE1" w:rsidRPr="00157687" w:rsidTr="008F4484">
        <w:trPr>
          <w:trHeight w:val="334"/>
        </w:trPr>
        <w:tc>
          <w:tcPr>
            <w:tcW w:w="2592" w:type="dxa"/>
            <w:gridSpan w:val="2"/>
            <w:shd w:val="clear" w:color="auto" w:fill="DBE5F1" w:themeFill="accent1" w:themeFillTint="33"/>
            <w:vAlign w:val="center"/>
          </w:tcPr>
          <w:p w:rsidR="00A70AE1" w:rsidRPr="00157687" w:rsidRDefault="00A70AE1" w:rsidP="00BD1B13">
            <w:r w:rsidRPr="00157687">
              <w:t>25-34 years</w:t>
            </w:r>
          </w:p>
        </w:tc>
        <w:tc>
          <w:tcPr>
            <w:tcW w:w="1642" w:type="dxa"/>
            <w:gridSpan w:val="4"/>
            <w:shd w:val="clear" w:color="auto" w:fill="DBE5F1" w:themeFill="accent1" w:themeFillTint="33"/>
            <w:vAlign w:val="center"/>
          </w:tcPr>
          <w:p w:rsidR="00A70AE1" w:rsidRPr="00157687" w:rsidRDefault="00A70AE1" w:rsidP="00BD1B13">
            <w:r w:rsidRPr="00157687">
              <w:t>-</w:t>
            </w:r>
          </w:p>
        </w:tc>
        <w:tc>
          <w:tcPr>
            <w:tcW w:w="2447" w:type="dxa"/>
            <w:gridSpan w:val="5"/>
            <w:shd w:val="clear" w:color="auto" w:fill="DBE5F1" w:themeFill="accent1" w:themeFillTint="33"/>
          </w:tcPr>
          <w:p w:rsidR="00A70AE1" w:rsidRPr="00157687" w:rsidRDefault="00A70AE1" w:rsidP="00BD1B13">
            <w:r w:rsidRPr="00157687">
              <w:t>3 (10.7%)</w:t>
            </w:r>
          </w:p>
        </w:tc>
        <w:tc>
          <w:tcPr>
            <w:tcW w:w="5991" w:type="dxa"/>
            <w:gridSpan w:val="15"/>
            <w:vMerge w:val="restart"/>
            <w:shd w:val="clear" w:color="auto" w:fill="DBE5F1" w:themeFill="accent1" w:themeFillTint="33"/>
            <w:vAlign w:val="bottom"/>
          </w:tcPr>
          <w:p w:rsidR="00A70AE1" w:rsidRPr="00157687" w:rsidRDefault="00A70AE1" w:rsidP="00BD1B13">
            <w:r w:rsidRPr="00157687">
              <w:t>Crude Rates: rates are not calculated for fewer than 5 deaths.</w:t>
            </w:r>
          </w:p>
          <w:p w:rsidR="00A70AE1" w:rsidRPr="00157687" w:rsidRDefault="00A70AE1" w:rsidP="00BD1B13">
            <w:r w:rsidRPr="00157687">
              <w:t>Rates are not calculated for areas where the population is zero.</w:t>
            </w:r>
          </w:p>
        </w:tc>
      </w:tr>
      <w:tr w:rsidR="00A70AE1" w:rsidRPr="00157687" w:rsidTr="008F4484">
        <w:trPr>
          <w:trHeight w:val="334"/>
        </w:trPr>
        <w:tc>
          <w:tcPr>
            <w:tcW w:w="2592" w:type="dxa"/>
            <w:gridSpan w:val="2"/>
            <w:shd w:val="clear" w:color="auto" w:fill="auto"/>
            <w:vAlign w:val="center"/>
          </w:tcPr>
          <w:p w:rsidR="00A70AE1" w:rsidRPr="00157687" w:rsidRDefault="00A70AE1" w:rsidP="00BD1B13">
            <w:r w:rsidRPr="00157687">
              <w:t>35-44 years</w:t>
            </w:r>
          </w:p>
        </w:tc>
        <w:tc>
          <w:tcPr>
            <w:tcW w:w="1642" w:type="dxa"/>
            <w:gridSpan w:val="4"/>
            <w:shd w:val="clear" w:color="auto" w:fill="auto"/>
            <w:vAlign w:val="center"/>
          </w:tcPr>
          <w:p w:rsidR="00A70AE1" w:rsidRPr="00157687" w:rsidRDefault="00A70AE1" w:rsidP="00BD1B13">
            <w:r w:rsidRPr="00157687">
              <w:t>4 (26.6%)</w:t>
            </w:r>
          </w:p>
        </w:tc>
        <w:tc>
          <w:tcPr>
            <w:tcW w:w="2447" w:type="dxa"/>
            <w:gridSpan w:val="5"/>
          </w:tcPr>
          <w:p w:rsidR="00A70AE1" w:rsidRPr="00157687" w:rsidRDefault="00A70AE1" w:rsidP="00BD1B13">
            <w:r w:rsidRPr="00157687">
              <w:t>8(28.5%)</w:t>
            </w:r>
          </w:p>
        </w:tc>
        <w:tc>
          <w:tcPr>
            <w:tcW w:w="5991" w:type="dxa"/>
            <w:gridSpan w:val="15"/>
            <w:vMerge/>
            <w:vAlign w:val="bottom"/>
          </w:tcPr>
          <w:p w:rsidR="00A70AE1" w:rsidRPr="00157687" w:rsidRDefault="00A70AE1" w:rsidP="00BD1B13"/>
        </w:tc>
      </w:tr>
      <w:tr w:rsidR="00A70AE1" w:rsidRPr="00157687" w:rsidTr="008F4484">
        <w:trPr>
          <w:trHeight w:val="70"/>
        </w:trPr>
        <w:tc>
          <w:tcPr>
            <w:tcW w:w="2592" w:type="dxa"/>
            <w:gridSpan w:val="2"/>
            <w:shd w:val="clear" w:color="auto" w:fill="auto"/>
            <w:vAlign w:val="center"/>
          </w:tcPr>
          <w:p w:rsidR="00A70AE1" w:rsidRPr="00157687" w:rsidRDefault="00A70AE1" w:rsidP="00BD1B13">
            <w:r w:rsidRPr="00157687">
              <w:t>45-54 years</w:t>
            </w:r>
          </w:p>
        </w:tc>
        <w:tc>
          <w:tcPr>
            <w:tcW w:w="1642" w:type="dxa"/>
            <w:gridSpan w:val="4"/>
            <w:shd w:val="clear" w:color="auto" w:fill="auto"/>
            <w:vAlign w:val="center"/>
          </w:tcPr>
          <w:p w:rsidR="00A70AE1" w:rsidRPr="00157687" w:rsidRDefault="00A70AE1" w:rsidP="00BD1B13">
            <w:r w:rsidRPr="00157687">
              <w:t>1 (6%)</w:t>
            </w:r>
          </w:p>
        </w:tc>
        <w:tc>
          <w:tcPr>
            <w:tcW w:w="2447" w:type="dxa"/>
            <w:gridSpan w:val="5"/>
          </w:tcPr>
          <w:p w:rsidR="00A70AE1" w:rsidRPr="00157687" w:rsidRDefault="00A70AE1" w:rsidP="00BD1B13">
            <w:r w:rsidRPr="00157687">
              <w:t>4(14.2%)</w:t>
            </w:r>
          </w:p>
        </w:tc>
        <w:tc>
          <w:tcPr>
            <w:tcW w:w="5991" w:type="dxa"/>
            <w:gridSpan w:val="15"/>
            <w:vMerge/>
            <w:vAlign w:val="bottom"/>
          </w:tcPr>
          <w:p w:rsidR="00A70AE1" w:rsidRPr="00157687" w:rsidRDefault="00A70AE1" w:rsidP="00BD1B13"/>
        </w:tc>
      </w:tr>
      <w:tr w:rsidR="00A70AE1" w:rsidRPr="00157687" w:rsidTr="008F4484">
        <w:trPr>
          <w:trHeight w:val="548"/>
        </w:trPr>
        <w:tc>
          <w:tcPr>
            <w:tcW w:w="2592" w:type="dxa"/>
            <w:gridSpan w:val="2"/>
            <w:tcBorders>
              <w:bottom w:val="single" w:sz="4" w:space="0" w:color="auto"/>
            </w:tcBorders>
            <w:shd w:val="clear" w:color="auto" w:fill="auto"/>
            <w:vAlign w:val="center"/>
          </w:tcPr>
          <w:p w:rsidR="00A70AE1" w:rsidRPr="00157687" w:rsidRDefault="00A70AE1" w:rsidP="00BD1B13">
            <w:r w:rsidRPr="00157687">
              <w:t>55-69 years</w:t>
            </w:r>
          </w:p>
        </w:tc>
        <w:tc>
          <w:tcPr>
            <w:tcW w:w="1642" w:type="dxa"/>
            <w:gridSpan w:val="4"/>
            <w:tcBorders>
              <w:bottom w:val="single" w:sz="4" w:space="0" w:color="auto"/>
            </w:tcBorders>
            <w:shd w:val="clear" w:color="auto" w:fill="auto"/>
            <w:vAlign w:val="center"/>
          </w:tcPr>
          <w:p w:rsidR="00A70AE1" w:rsidRPr="00157687" w:rsidRDefault="00A70AE1" w:rsidP="00BD1B13">
            <w:r w:rsidRPr="00157687">
              <w:t>5 (33%)</w:t>
            </w:r>
          </w:p>
        </w:tc>
        <w:tc>
          <w:tcPr>
            <w:tcW w:w="2447" w:type="dxa"/>
            <w:gridSpan w:val="5"/>
            <w:tcBorders>
              <w:bottom w:val="single" w:sz="4" w:space="0" w:color="auto"/>
            </w:tcBorders>
          </w:tcPr>
          <w:p w:rsidR="00A70AE1" w:rsidRPr="00157687" w:rsidRDefault="00A70AE1" w:rsidP="00BD1B13">
            <w:r w:rsidRPr="00157687">
              <w:t>9 (32%)</w:t>
            </w:r>
          </w:p>
        </w:tc>
        <w:tc>
          <w:tcPr>
            <w:tcW w:w="5991" w:type="dxa"/>
            <w:gridSpan w:val="15"/>
            <w:vMerge/>
            <w:vAlign w:val="bottom"/>
          </w:tcPr>
          <w:p w:rsidR="00A70AE1" w:rsidRPr="00157687" w:rsidRDefault="00A70AE1" w:rsidP="00BD1B13"/>
        </w:tc>
      </w:tr>
      <w:tr w:rsidR="006C37D2" w:rsidRPr="00157687" w:rsidTr="008F4484">
        <w:trPr>
          <w:gridAfter w:val="15"/>
          <w:wAfter w:w="5991" w:type="dxa"/>
          <w:trHeight w:val="334"/>
        </w:trPr>
        <w:tc>
          <w:tcPr>
            <w:tcW w:w="2592" w:type="dxa"/>
            <w:gridSpan w:val="2"/>
            <w:tcBorders>
              <w:bottom w:val="single" w:sz="4" w:space="0" w:color="auto"/>
            </w:tcBorders>
            <w:shd w:val="clear" w:color="auto" w:fill="auto"/>
            <w:vAlign w:val="center"/>
          </w:tcPr>
          <w:p w:rsidR="006C37D2" w:rsidRPr="00157687" w:rsidRDefault="006C37D2" w:rsidP="00BD1B13">
            <w:r w:rsidRPr="00157687">
              <w:t>65+ years</w:t>
            </w:r>
          </w:p>
        </w:tc>
        <w:tc>
          <w:tcPr>
            <w:tcW w:w="1642" w:type="dxa"/>
            <w:gridSpan w:val="4"/>
            <w:tcBorders>
              <w:bottom w:val="single" w:sz="4" w:space="0" w:color="auto"/>
            </w:tcBorders>
            <w:shd w:val="clear" w:color="auto" w:fill="auto"/>
            <w:vAlign w:val="center"/>
          </w:tcPr>
          <w:p w:rsidR="006C37D2" w:rsidRPr="00157687" w:rsidRDefault="006C37D2" w:rsidP="00BD1B13">
            <w:r w:rsidRPr="00157687">
              <w:t>-</w:t>
            </w:r>
          </w:p>
        </w:tc>
        <w:tc>
          <w:tcPr>
            <w:tcW w:w="2447" w:type="dxa"/>
            <w:gridSpan w:val="5"/>
            <w:tcBorders>
              <w:bottom w:val="single" w:sz="4" w:space="0" w:color="auto"/>
            </w:tcBorders>
          </w:tcPr>
          <w:p w:rsidR="006C37D2" w:rsidRPr="00157687" w:rsidRDefault="006C37D2" w:rsidP="00BD1B13">
            <w:r w:rsidRPr="00157687">
              <w:t>16 (15%)</w:t>
            </w:r>
          </w:p>
        </w:tc>
      </w:tr>
      <w:tr w:rsidR="00A70AE1" w:rsidRPr="00157687" w:rsidTr="008F4484">
        <w:trPr>
          <w:gridAfter w:val="15"/>
          <w:wAfter w:w="5991" w:type="dxa"/>
          <w:trHeight w:val="334"/>
        </w:trPr>
        <w:tc>
          <w:tcPr>
            <w:tcW w:w="2592" w:type="dxa"/>
            <w:gridSpan w:val="2"/>
            <w:shd w:val="clear" w:color="auto" w:fill="E6E6E6"/>
            <w:vAlign w:val="center"/>
          </w:tcPr>
          <w:p w:rsidR="00A70AE1" w:rsidRPr="00157687" w:rsidRDefault="00A70AE1" w:rsidP="00BD1B13">
            <w:r w:rsidRPr="00157687">
              <w:t>Drownings by Ethnicity</w:t>
            </w:r>
          </w:p>
        </w:tc>
        <w:tc>
          <w:tcPr>
            <w:tcW w:w="1642" w:type="dxa"/>
            <w:gridSpan w:val="4"/>
            <w:shd w:val="clear" w:color="auto" w:fill="auto"/>
            <w:vAlign w:val="center"/>
          </w:tcPr>
          <w:p w:rsidR="00A70AE1" w:rsidRPr="00157687" w:rsidRDefault="00A70AE1" w:rsidP="00BD1B13"/>
        </w:tc>
        <w:tc>
          <w:tcPr>
            <w:tcW w:w="2447" w:type="dxa"/>
            <w:gridSpan w:val="5"/>
            <w:shd w:val="clear" w:color="auto" w:fill="auto"/>
          </w:tcPr>
          <w:p w:rsidR="00A70AE1" w:rsidRPr="00157687" w:rsidRDefault="00A70AE1" w:rsidP="00BD1B13"/>
        </w:tc>
      </w:tr>
      <w:tr w:rsidR="00A70AE1" w:rsidRPr="00157687" w:rsidTr="008F4484">
        <w:trPr>
          <w:gridAfter w:val="15"/>
          <w:wAfter w:w="5991" w:type="dxa"/>
          <w:trHeight w:val="334"/>
        </w:trPr>
        <w:tc>
          <w:tcPr>
            <w:tcW w:w="2592" w:type="dxa"/>
            <w:gridSpan w:val="2"/>
            <w:shd w:val="clear" w:color="auto" w:fill="auto"/>
            <w:vAlign w:val="center"/>
          </w:tcPr>
          <w:p w:rsidR="00A70AE1" w:rsidRPr="00157687" w:rsidRDefault="00A70AE1" w:rsidP="00BD1B13">
            <w:r w:rsidRPr="00157687">
              <w:t>European</w:t>
            </w:r>
          </w:p>
        </w:tc>
        <w:tc>
          <w:tcPr>
            <w:tcW w:w="1642" w:type="dxa"/>
            <w:gridSpan w:val="4"/>
            <w:shd w:val="clear" w:color="auto" w:fill="auto"/>
            <w:vAlign w:val="center"/>
          </w:tcPr>
          <w:p w:rsidR="00A70AE1" w:rsidRPr="00157687" w:rsidRDefault="00A70AE1" w:rsidP="00BD1B13">
            <w:r w:rsidRPr="00157687">
              <w:t>8 (89%)</w:t>
            </w:r>
          </w:p>
        </w:tc>
        <w:tc>
          <w:tcPr>
            <w:tcW w:w="2447" w:type="dxa"/>
            <w:gridSpan w:val="5"/>
          </w:tcPr>
          <w:p w:rsidR="00A70AE1" w:rsidRPr="00157687" w:rsidRDefault="00A70AE1" w:rsidP="00BD1B13">
            <w:r w:rsidRPr="00157687">
              <w:t>48 (44%)</w:t>
            </w:r>
          </w:p>
        </w:tc>
      </w:tr>
      <w:tr w:rsidR="00A70AE1" w:rsidRPr="00157687" w:rsidTr="008F4484">
        <w:trPr>
          <w:gridAfter w:val="15"/>
          <w:wAfter w:w="5991" w:type="dxa"/>
          <w:trHeight w:val="334"/>
        </w:trPr>
        <w:tc>
          <w:tcPr>
            <w:tcW w:w="2592" w:type="dxa"/>
            <w:gridSpan w:val="2"/>
            <w:shd w:val="clear" w:color="auto" w:fill="auto"/>
            <w:vAlign w:val="center"/>
          </w:tcPr>
          <w:p w:rsidR="00A70AE1" w:rsidRPr="00157687" w:rsidRDefault="00A70AE1" w:rsidP="00BD1B13">
            <w:r w:rsidRPr="00157687">
              <w:t>Pacific Peoples</w:t>
            </w:r>
          </w:p>
        </w:tc>
        <w:tc>
          <w:tcPr>
            <w:tcW w:w="1642" w:type="dxa"/>
            <w:gridSpan w:val="4"/>
            <w:shd w:val="clear" w:color="auto" w:fill="auto"/>
            <w:vAlign w:val="center"/>
          </w:tcPr>
          <w:p w:rsidR="00A70AE1" w:rsidRPr="00157687" w:rsidRDefault="00A70AE1" w:rsidP="00BD1B13">
            <w:r w:rsidRPr="00157687">
              <w:t>1 (11%)</w:t>
            </w:r>
          </w:p>
        </w:tc>
        <w:tc>
          <w:tcPr>
            <w:tcW w:w="2447" w:type="dxa"/>
            <w:gridSpan w:val="5"/>
          </w:tcPr>
          <w:p w:rsidR="00A70AE1" w:rsidRPr="00157687" w:rsidRDefault="00A70AE1" w:rsidP="00BD1B13">
            <w:r w:rsidRPr="00157687">
              <w:t>27 (25%)</w:t>
            </w:r>
          </w:p>
        </w:tc>
      </w:tr>
      <w:tr w:rsidR="00A70AE1" w:rsidRPr="00157687" w:rsidTr="008F4484">
        <w:trPr>
          <w:gridAfter w:val="15"/>
          <w:wAfter w:w="5991" w:type="dxa"/>
          <w:trHeight w:val="334"/>
        </w:trPr>
        <w:tc>
          <w:tcPr>
            <w:tcW w:w="2592" w:type="dxa"/>
            <w:gridSpan w:val="2"/>
            <w:tcBorders>
              <w:bottom w:val="single" w:sz="4" w:space="0" w:color="auto"/>
            </w:tcBorders>
            <w:shd w:val="clear" w:color="auto" w:fill="auto"/>
            <w:vAlign w:val="center"/>
          </w:tcPr>
          <w:p w:rsidR="00A70AE1" w:rsidRPr="00157687" w:rsidRDefault="00A70AE1" w:rsidP="00BD1B13">
            <w:r w:rsidRPr="00157687">
              <w:t>Maori</w:t>
            </w:r>
          </w:p>
        </w:tc>
        <w:tc>
          <w:tcPr>
            <w:tcW w:w="1642" w:type="dxa"/>
            <w:gridSpan w:val="4"/>
            <w:tcBorders>
              <w:bottom w:val="single" w:sz="4" w:space="0" w:color="auto"/>
            </w:tcBorders>
            <w:shd w:val="clear" w:color="auto" w:fill="auto"/>
            <w:vAlign w:val="center"/>
          </w:tcPr>
          <w:p w:rsidR="00A70AE1" w:rsidRPr="00157687" w:rsidRDefault="00A70AE1" w:rsidP="00BD1B13">
            <w:r w:rsidRPr="00157687">
              <w:t>-</w:t>
            </w:r>
          </w:p>
        </w:tc>
        <w:tc>
          <w:tcPr>
            <w:tcW w:w="2447" w:type="dxa"/>
            <w:gridSpan w:val="5"/>
            <w:tcBorders>
              <w:bottom w:val="single" w:sz="4" w:space="0" w:color="auto"/>
            </w:tcBorders>
          </w:tcPr>
          <w:p w:rsidR="00A70AE1" w:rsidRPr="00157687" w:rsidRDefault="00A70AE1" w:rsidP="00BD1B13">
            <w:r w:rsidRPr="00157687">
              <w:t>16 (15%)</w:t>
            </w:r>
          </w:p>
        </w:tc>
      </w:tr>
      <w:tr w:rsidR="00A70AE1" w:rsidRPr="00157687" w:rsidTr="008F4484">
        <w:trPr>
          <w:gridAfter w:val="15"/>
          <w:wAfter w:w="5991" w:type="dxa"/>
          <w:trHeight w:val="334"/>
        </w:trPr>
        <w:tc>
          <w:tcPr>
            <w:tcW w:w="2592" w:type="dxa"/>
            <w:gridSpan w:val="2"/>
            <w:tcBorders>
              <w:bottom w:val="single" w:sz="4" w:space="0" w:color="auto"/>
            </w:tcBorders>
            <w:shd w:val="clear" w:color="auto" w:fill="auto"/>
            <w:vAlign w:val="center"/>
          </w:tcPr>
          <w:p w:rsidR="00A70AE1" w:rsidRPr="00157687" w:rsidRDefault="00A70AE1" w:rsidP="00BD1B13">
            <w:r w:rsidRPr="00157687">
              <w:t>ASIAN</w:t>
            </w:r>
          </w:p>
        </w:tc>
        <w:tc>
          <w:tcPr>
            <w:tcW w:w="1642" w:type="dxa"/>
            <w:gridSpan w:val="4"/>
            <w:tcBorders>
              <w:bottom w:val="single" w:sz="4" w:space="0" w:color="auto"/>
            </w:tcBorders>
            <w:shd w:val="clear" w:color="auto" w:fill="auto"/>
            <w:vAlign w:val="center"/>
          </w:tcPr>
          <w:p w:rsidR="00A70AE1" w:rsidRPr="00157687" w:rsidRDefault="00A70AE1" w:rsidP="00BD1B13">
            <w:r w:rsidRPr="00157687">
              <w:t>-</w:t>
            </w:r>
          </w:p>
        </w:tc>
        <w:tc>
          <w:tcPr>
            <w:tcW w:w="2447" w:type="dxa"/>
            <w:gridSpan w:val="5"/>
            <w:tcBorders>
              <w:bottom w:val="single" w:sz="4" w:space="0" w:color="auto"/>
            </w:tcBorders>
          </w:tcPr>
          <w:p w:rsidR="00A70AE1" w:rsidRPr="00157687" w:rsidRDefault="00A70AE1" w:rsidP="00BD1B13">
            <w:r w:rsidRPr="00157687">
              <w:t>14 (13%)</w:t>
            </w:r>
          </w:p>
        </w:tc>
      </w:tr>
      <w:tr w:rsidR="00A70AE1" w:rsidRPr="00157687" w:rsidTr="008F4484">
        <w:trPr>
          <w:gridAfter w:val="15"/>
          <w:wAfter w:w="5991" w:type="dxa"/>
          <w:trHeight w:val="334"/>
        </w:trPr>
        <w:tc>
          <w:tcPr>
            <w:tcW w:w="2592" w:type="dxa"/>
            <w:gridSpan w:val="2"/>
            <w:shd w:val="clear" w:color="auto" w:fill="E6E6E6"/>
            <w:vAlign w:val="center"/>
          </w:tcPr>
          <w:p w:rsidR="00A70AE1" w:rsidRPr="00157687" w:rsidRDefault="00A70AE1" w:rsidP="00BD1B13">
            <w:r w:rsidRPr="00157687">
              <w:t>Drownings by Environment</w:t>
            </w:r>
          </w:p>
        </w:tc>
        <w:tc>
          <w:tcPr>
            <w:tcW w:w="1642" w:type="dxa"/>
            <w:gridSpan w:val="4"/>
            <w:shd w:val="clear" w:color="auto" w:fill="auto"/>
            <w:vAlign w:val="center"/>
          </w:tcPr>
          <w:p w:rsidR="00A70AE1" w:rsidRPr="00157687" w:rsidRDefault="00A70AE1" w:rsidP="00BD1B13"/>
        </w:tc>
        <w:tc>
          <w:tcPr>
            <w:tcW w:w="2447" w:type="dxa"/>
            <w:gridSpan w:val="5"/>
            <w:shd w:val="clear" w:color="auto" w:fill="auto"/>
          </w:tcPr>
          <w:p w:rsidR="00A70AE1" w:rsidRPr="00157687" w:rsidRDefault="00A70AE1" w:rsidP="00BD1B13"/>
        </w:tc>
      </w:tr>
      <w:tr w:rsidR="00A70AE1" w:rsidRPr="00157687" w:rsidTr="008F4484">
        <w:trPr>
          <w:gridAfter w:val="15"/>
          <w:wAfter w:w="5991" w:type="dxa"/>
          <w:trHeight w:val="334"/>
        </w:trPr>
        <w:tc>
          <w:tcPr>
            <w:tcW w:w="2592" w:type="dxa"/>
            <w:gridSpan w:val="2"/>
            <w:shd w:val="clear" w:color="auto" w:fill="auto"/>
            <w:vAlign w:val="center"/>
          </w:tcPr>
          <w:p w:rsidR="00A70AE1" w:rsidRPr="00157687" w:rsidRDefault="00A70AE1" w:rsidP="00BD1B13">
            <w:r w:rsidRPr="00157687">
              <w:t>Beaches</w:t>
            </w:r>
          </w:p>
        </w:tc>
        <w:tc>
          <w:tcPr>
            <w:tcW w:w="1642" w:type="dxa"/>
            <w:gridSpan w:val="4"/>
            <w:shd w:val="clear" w:color="auto" w:fill="auto"/>
            <w:vAlign w:val="center"/>
          </w:tcPr>
          <w:p w:rsidR="00A70AE1" w:rsidRPr="00157687" w:rsidRDefault="00A70AE1" w:rsidP="00BD1B13">
            <w:r w:rsidRPr="00157687">
              <w:t>3 (33%)</w:t>
            </w:r>
          </w:p>
        </w:tc>
        <w:tc>
          <w:tcPr>
            <w:tcW w:w="2447" w:type="dxa"/>
            <w:gridSpan w:val="5"/>
          </w:tcPr>
          <w:p w:rsidR="00A70AE1" w:rsidRPr="00157687" w:rsidRDefault="00A70AE1" w:rsidP="00BD1B13">
            <w:r w:rsidRPr="00157687">
              <w:t>35 (32%)</w:t>
            </w:r>
          </w:p>
        </w:tc>
      </w:tr>
      <w:tr w:rsidR="00A70AE1" w:rsidRPr="00157687" w:rsidTr="008F4484">
        <w:trPr>
          <w:gridAfter w:val="15"/>
          <w:wAfter w:w="5991" w:type="dxa"/>
          <w:trHeight w:val="334"/>
        </w:trPr>
        <w:tc>
          <w:tcPr>
            <w:tcW w:w="2592" w:type="dxa"/>
            <w:gridSpan w:val="2"/>
            <w:shd w:val="clear" w:color="auto" w:fill="auto"/>
            <w:vAlign w:val="center"/>
          </w:tcPr>
          <w:p w:rsidR="00A70AE1" w:rsidRPr="00157687" w:rsidRDefault="00A70AE1" w:rsidP="00BD1B13">
            <w:r w:rsidRPr="00157687">
              <w:t xml:space="preserve"> Tidal Waters</w:t>
            </w:r>
          </w:p>
        </w:tc>
        <w:tc>
          <w:tcPr>
            <w:tcW w:w="1642" w:type="dxa"/>
            <w:gridSpan w:val="4"/>
            <w:shd w:val="clear" w:color="auto" w:fill="auto"/>
            <w:vAlign w:val="center"/>
          </w:tcPr>
          <w:p w:rsidR="00A70AE1" w:rsidRPr="00157687" w:rsidRDefault="00A70AE1" w:rsidP="00BD1B13">
            <w:r w:rsidRPr="00157687">
              <w:t>3 (33%)</w:t>
            </w:r>
          </w:p>
        </w:tc>
        <w:tc>
          <w:tcPr>
            <w:tcW w:w="2447" w:type="dxa"/>
            <w:gridSpan w:val="5"/>
          </w:tcPr>
          <w:p w:rsidR="00A70AE1" w:rsidRPr="00157687" w:rsidRDefault="00A70AE1" w:rsidP="00BD1B13">
            <w:r w:rsidRPr="00157687">
              <w:t>21 (19%)</w:t>
            </w:r>
          </w:p>
        </w:tc>
      </w:tr>
      <w:tr w:rsidR="00A70AE1" w:rsidRPr="00157687" w:rsidTr="008F4484">
        <w:trPr>
          <w:gridAfter w:val="15"/>
          <w:wAfter w:w="5991" w:type="dxa"/>
          <w:trHeight w:val="334"/>
        </w:trPr>
        <w:tc>
          <w:tcPr>
            <w:tcW w:w="2592" w:type="dxa"/>
            <w:gridSpan w:val="2"/>
            <w:shd w:val="clear" w:color="auto" w:fill="auto"/>
            <w:vAlign w:val="center"/>
          </w:tcPr>
          <w:p w:rsidR="00A70AE1" w:rsidRPr="00157687" w:rsidRDefault="00A70AE1" w:rsidP="00BD1B13">
            <w:r w:rsidRPr="00157687">
              <w:t>Inland Still Waters</w:t>
            </w:r>
          </w:p>
        </w:tc>
        <w:tc>
          <w:tcPr>
            <w:tcW w:w="1642" w:type="dxa"/>
            <w:gridSpan w:val="4"/>
            <w:shd w:val="clear" w:color="auto" w:fill="auto"/>
            <w:vAlign w:val="center"/>
          </w:tcPr>
          <w:p w:rsidR="00A70AE1" w:rsidRPr="00157687" w:rsidRDefault="00A70AE1" w:rsidP="00BD1B13">
            <w:r w:rsidRPr="00157687">
              <w:t>1 (11%)</w:t>
            </w:r>
          </w:p>
        </w:tc>
        <w:tc>
          <w:tcPr>
            <w:tcW w:w="2447" w:type="dxa"/>
            <w:gridSpan w:val="5"/>
          </w:tcPr>
          <w:p w:rsidR="00A70AE1" w:rsidRPr="00157687" w:rsidRDefault="00A70AE1" w:rsidP="00BD1B13">
            <w:r w:rsidRPr="00157687">
              <w:t>8 (7%)</w:t>
            </w:r>
          </w:p>
        </w:tc>
      </w:tr>
      <w:tr w:rsidR="00A70AE1" w:rsidRPr="00157687" w:rsidTr="008F4484">
        <w:trPr>
          <w:gridAfter w:val="15"/>
          <w:wAfter w:w="5991" w:type="dxa"/>
          <w:trHeight w:val="334"/>
        </w:trPr>
        <w:tc>
          <w:tcPr>
            <w:tcW w:w="2592" w:type="dxa"/>
            <w:gridSpan w:val="2"/>
            <w:tcBorders>
              <w:bottom w:val="single" w:sz="4" w:space="0" w:color="auto"/>
            </w:tcBorders>
            <w:shd w:val="clear" w:color="auto" w:fill="auto"/>
            <w:vAlign w:val="center"/>
          </w:tcPr>
          <w:p w:rsidR="00A70AE1" w:rsidRPr="00157687" w:rsidRDefault="00A70AE1" w:rsidP="00BD1B13">
            <w:r w:rsidRPr="00157687">
              <w:t>Domestic</w:t>
            </w:r>
          </w:p>
        </w:tc>
        <w:tc>
          <w:tcPr>
            <w:tcW w:w="1642" w:type="dxa"/>
            <w:gridSpan w:val="4"/>
            <w:tcBorders>
              <w:bottom w:val="single" w:sz="4" w:space="0" w:color="auto"/>
            </w:tcBorders>
            <w:shd w:val="clear" w:color="auto" w:fill="auto"/>
            <w:vAlign w:val="center"/>
          </w:tcPr>
          <w:p w:rsidR="00A70AE1" w:rsidRPr="00157687" w:rsidRDefault="00A70AE1" w:rsidP="00BD1B13">
            <w:r w:rsidRPr="00157687">
              <w:t>2 (22%)</w:t>
            </w:r>
          </w:p>
        </w:tc>
        <w:tc>
          <w:tcPr>
            <w:tcW w:w="2447" w:type="dxa"/>
            <w:gridSpan w:val="5"/>
            <w:tcBorders>
              <w:bottom w:val="single" w:sz="4" w:space="0" w:color="auto"/>
            </w:tcBorders>
          </w:tcPr>
          <w:p w:rsidR="00A70AE1" w:rsidRPr="00157687" w:rsidRDefault="00A70AE1" w:rsidP="00BD1B13">
            <w:r w:rsidRPr="00157687">
              <w:t>9 (8%)</w:t>
            </w:r>
          </w:p>
        </w:tc>
      </w:tr>
      <w:tr w:rsidR="00A70AE1" w:rsidRPr="00157687" w:rsidTr="008F4484">
        <w:trPr>
          <w:gridAfter w:val="15"/>
          <w:wAfter w:w="5991" w:type="dxa"/>
          <w:trHeight w:val="334"/>
        </w:trPr>
        <w:tc>
          <w:tcPr>
            <w:tcW w:w="2592" w:type="dxa"/>
            <w:gridSpan w:val="2"/>
            <w:tcBorders>
              <w:bottom w:val="single" w:sz="4" w:space="0" w:color="auto"/>
            </w:tcBorders>
            <w:shd w:val="clear" w:color="auto" w:fill="auto"/>
            <w:vAlign w:val="center"/>
          </w:tcPr>
          <w:p w:rsidR="00A70AE1" w:rsidRPr="00157687" w:rsidRDefault="00A70AE1" w:rsidP="00BD1B13">
            <w:r w:rsidRPr="00157687">
              <w:t>Rivers</w:t>
            </w:r>
          </w:p>
        </w:tc>
        <w:tc>
          <w:tcPr>
            <w:tcW w:w="1642" w:type="dxa"/>
            <w:gridSpan w:val="4"/>
            <w:tcBorders>
              <w:bottom w:val="single" w:sz="4" w:space="0" w:color="auto"/>
            </w:tcBorders>
            <w:shd w:val="clear" w:color="auto" w:fill="auto"/>
            <w:vAlign w:val="center"/>
          </w:tcPr>
          <w:p w:rsidR="00A70AE1" w:rsidRPr="00157687" w:rsidRDefault="00A70AE1" w:rsidP="00BD1B13">
            <w:r w:rsidRPr="00157687">
              <w:t>-</w:t>
            </w:r>
          </w:p>
        </w:tc>
        <w:tc>
          <w:tcPr>
            <w:tcW w:w="2447" w:type="dxa"/>
            <w:gridSpan w:val="5"/>
            <w:tcBorders>
              <w:bottom w:val="single" w:sz="4" w:space="0" w:color="auto"/>
            </w:tcBorders>
          </w:tcPr>
          <w:p w:rsidR="00A70AE1" w:rsidRPr="00157687" w:rsidRDefault="00A70AE1" w:rsidP="00BD1B13">
            <w:r w:rsidRPr="00157687">
              <w:t>10 (9%)</w:t>
            </w:r>
          </w:p>
        </w:tc>
      </w:tr>
      <w:tr w:rsidR="00A70AE1" w:rsidRPr="00157687" w:rsidTr="008F4484">
        <w:trPr>
          <w:gridAfter w:val="15"/>
          <w:wAfter w:w="5991" w:type="dxa"/>
          <w:trHeight w:val="334"/>
        </w:trPr>
        <w:tc>
          <w:tcPr>
            <w:tcW w:w="2592" w:type="dxa"/>
            <w:gridSpan w:val="2"/>
            <w:tcBorders>
              <w:bottom w:val="single" w:sz="4" w:space="0" w:color="auto"/>
            </w:tcBorders>
            <w:shd w:val="clear" w:color="auto" w:fill="auto"/>
            <w:vAlign w:val="center"/>
          </w:tcPr>
          <w:p w:rsidR="00A70AE1" w:rsidRPr="00157687" w:rsidRDefault="00A70AE1" w:rsidP="00BD1B13">
            <w:r w:rsidRPr="00157687">
              <w:t>Home Pools</w:t>
            </w:r>
          </w:p>
        </w:tc>
        <w:tc>
          <w:tcPr>
            <w:tcW w:w="1642" w:type="dxa"/>
            <w:gridSpan w:val="4"/>
            <w:tcBorders>
              <w:bottom w:val="single" w:sz="4" w:space="0" w:color="auto"/>
            </w:tcBorders>
            <w:shd w:val="clear" w:color="auto" w:fill="auto"/>
            <w:vAlign w:val="center"/>
          </w:tcPr>
          <w:p w:rsidR="00A70AE1" w:rsidRPr="00157687" w:rsidRDefault="00A70AE1" w:rsidP="00BD1B13">
            <w:r w:rsidRPr="00157687">
              <w:t>-</w:t>
            </w:r>
          </w:p>
        </w:tc>
        <w:tc>
          <w:tcPr>
            <w:tcW w:w="2447" w:type="dxa"/>
            <w:gridSpan w:val="5"/>
            <w:tcBorders>
              <w:bottom w:val="single" w:sz="4" w:space="0" w:color="auto"/>
            </w:tcBorders>
          </w:tcPr>
          <w:p w:rsidR="00A70AE1" w:rsidRPr="00157687" w:rsidRDefault="00A70AE1" w:rsidP="00BD1B13">
            <w:r w:rsidRPr="00157687">
              <w:t>7 (6%)</w:t>
            </w:r>
          </w:p>
        </w:tc>
      </w:tr>
      <w:tr w:rsidR="00A70AE1" w:rsidRPr="00157687" w:rsidTr="008F4484">
        <w:trPr>
          <w:gridAfter w:val="15"/>
          <w:wAfter w:w="5991" w:type="dxa"/>
          <w:trHeight w:val="334"/>
        </w:trPr>
        <w:tc>
          <w:tcPr>
            <w:tcW w:w="2592" w:type="dxa"/>
            <w:gridSpan w:val="2"/>
            <w:shd w:val="clear" w:color="auto" w:fill="E6E6E6"/>
            <w:vAlign w:val="center"/>
          </w:tcPr>
          <w:p w:rsidR="00A70AE1" w:rsidRPr="00157687" w:rsidRDefault="00A70AE1" w:rsidP="00BD1B13">
            <w:r w:rsidRPr="00157687">
              <w:t>Drownings by Activity</w:t>
            </w:r>
          </w:p>
        </w:tc>
        <w:tc>
          <w:tcPr>
            <w:tcW w:w="1642" w:type="dxa"/>
            <w:gridSpan w:val="4"/>
            <w:shd w:val="clear" w:color="auto" w:fill="E6E6E6"/>
            <w:vAlign w:val="center"/>
          </w:tcPr>
          <w:p w:rsidR="00A70AE1" w:rsidRPr="00157687" w:rsidRDefault="00A70AE1" w:rsidP="00BD1B13"/>
        </w:tc>
        <w:tc>
          <w:tcPr>
            <w:tcW w:w="2447" w:type="dxa"/>
            <w:gridSpan w:val="5"/>
            <w:shd w:val="clear" w:color="auto" w:fill="E6E6E6"/>
          </w:tcPr>
          <w:p w:rsidR="00A70AE1" w:rsidRPr="00157687" w:rsidRDefault="00A70AE1" w:rsidP="00BD1B13"/>
        </w:tc>
      </w:tr>
      <w:tr w:rsidR="00A70AE1" w:rsidRPr="00157687" w:rsidTr="008F4484">
        <w:trPr>
          <w:gridAfter w:val="15"/>
          <w:wAfter w:w="5991" w:type="dxa"/>
          <w:trHeight w:val="334"/>
        </w:trPr>
        <w:tc>
          <w:tcPr>
            <w:tcW w:w="2592" w:type="dxa"/>
            <w:gridSpan w:val="2"/>
            <w:shd w:val="clear" w:color="auto" w:fill="auto"/>
            <w:vAlign w:val="center"/>
          </w:tcPr>
          <w:p w:rsidR="00A70AE1" w:rsidRPr="00157687" w:rsidRDefault="00A70AE1" w:rsidP="00BD1B13">
            <w:r w:rsidRPr="00157687">
              <w:t>Immersion Incident</w:t>
            </w:r>
          </w:p>
        </w:tc>
        <w:tc>
          <w:tcPr>
            <w:tcW w:w="1642" w:type="dxa"/>
            <w:gridSpan w:val="4"/>
            <w:shd w:val="clear" w:color="auto" w:fill="auto"/>
            <w:vAlign w:val="center"/>
          </w:tcPr>
          <w:p w:rsidR="00A70AE1" w:rsidRPr="00157687" w:rsidRDefault="00A70AE1" w:rsidP="00BD1B13">
            <w:r w:rsidRPr="00157687">
              <w:t>4 (44%)</w:t>
            </w:r>
          </w:p>
        </w:tc>
        <w:tc>
          <w:tcPr>
            <w:tcW w:w="2447" w:type="dxa"/>
            <w:gridSpan w:val="5"/>
          </w:tcPr>
          <w:p w:rsidR="00A70AE1" w:rsidRPr="00157687" w:rsidRDefault="00A70AE1" w:rsidP="00BD1B13">
            <w:r w:rsidRPr="00157687">
              <w:t>41 (37%)</w:t>
            </w:r>
          </w:p>
        </w:tc>
      </w:tr>
      <w:tr w:rsidR="00A70AE1" w:rsidRPr="00157687" w:rsidTr="008F4484">
        <w:trPr>
          <w:gridAfter w:val="15"/>
          <w:wAfter w:w="5991" w:type="dxa"/>
          <w:trHeight w:val="334"/>
        </w:trPr>
        <w:tc>
          <w:tcPr>
            <w:tcW w:w="2592" w:type="dxa"/>
            <w:gridSpan w:val="2"/>
            <w:shd w:val="clear" w:color="auto" w:fill="auto"/>
            <w:vAlign w:val="center"/>
          </w:tcPr>
          <w:p w:rsidR="00A70AE1" w:rsidRPr="00157687" w:rsidRDefault="00A70AE1" w:rsidP="00BD1B13">
            <w:r w:rsidRPr="00157687">
              <w:t>Other Activities</w:t>
            </w:r>
          </w:p>
        </w:tc>
        <w:tc>
          <w:tcPr>
            <w:tcW w:w="1642" w:type="dxa"/>
            <w:gridSpan w:val="4"/>
            <w:shd w:val="clear" w:color="auto" w:fill="auto"/>
            <w:vAlign w:val="center"/>
          </w:tcPr>
          <w:p w:rsidR="00A70AE1" w:rsidRPr="00157687" w:rsidRDefault="00A70AE1" w:rsidP="00BD1B13">
            <w:r w:rsidRPr="00157687">
              <w:t>1 (11%)</w:t>
            </w:r>
          </w:p>
        </w:tc>
        <w:tc>
          <w:tcPr>
            <w:tcW w:w="2447" w:type="dxa"/>
            <w:gridSpan w:val="5"/>
          </w:tcPr>
          <w:p w:rsidR="00A70AE1" w:rsidRPr="00157687" w:rsidRDefault="00A70AE1" w:rsidP="00BD1B13">
            <w:r w:rsidRPr="00157687">
              <w:t>17 (15%)</w:t>
            </w:r>
          </w:p>
        </w:tc>
      </w:tr>
      <w:tr w:rsidR="00A70AE1" w:rsidRPr="00157687" w:rsidTr="008F4484">
        <w:trPr>
          <w:gridAfter w:val="15"/>
          <w:wAfter w:w="5991" w:type="dxa"/>
          <w:trHeight w:val="334"/>
        </w:trPr>
        <w:tc>
          <w:tcPr>
            <w:tcW w:w="2592" w:type="dxa"/>
            <w:gridSpan w:val="2"/>
            <w:shd w:val="clear" w:color="auto" w:fill="auto"/>
            <w:vAlign w:val="center"/>
          </w:tcPr>
          <w:p w:rsidR="00A70AE1" w:rsidRPr="00157687" w:rsidRDefault="00A70AE1" w:rsidP="00BD1B13">
            <w:r w:rsidRPr="00157687">
              <w:t>Land Based Fishing</w:t>
            </w:r>
          </w:p>
        </w:tc>
        <w:tc>
          <w:tcPr>
            <w:tcW w:w="1642" w:type="dxa"/>
            <w:gridSpan w:val="4"/>
            <w:shd w:val="clear" w:color="auto" w:fill="auto"/>
            <w:vAlign w:val="center"/>
          </w:tcPr>
          <w:p w:rsidR="00A70AE1" w:rsidRPr="00157687" w:rsidRDefault="00A70AE1" w:rsidP="00BD1B13">
            <w:r w:rsidRPr="00157687">
              <w:t>-</w:t>
            </w:r>
          </w:p>
        </w:tc>
        <w:tc>
          <w:tcPr>
            <w:tcW w:w="2447" w:type="dxa"/>
            <w:gridSpan w:val="5"/>
          </w:tcPr>
          <w:p w:rsidR="00A70AE1" w:rsidRPr="00157687" w:rsidRDefault="00A70AE1" w:rsidP="00BD1B13">
            <w:r w:rsidRPr="00157687">
              <w:t>19 (17%)</w:t>
            </w:r>
          </w:p>
        </w:tc>
      </w:tr>
      <w:tr w:rsidR="00A70AE1" w:rsidRPr="00157687" w:rsidTr="008F4484">
        <w:trPr>
          <w:gridAfter w:val="15"/>
          <w:wAfter w:w="5991" w:type="dxa"/>
          <w:trHeight w:val="334"/>
        </w:trPr>
        <w:tc>
          <w:tcPr>
            <w:tcW w:w="2592" w:type="dxa"/>
            <w:gridSpan w:val="2"/>
            <w:shd w:val="clear" w:color="auto" w:fill="auto"/>
            <w:vAlign w:val="center"/>
          </w:tcPr>
          <w:p w:rsidR="00A70AE1" w:rsidRPr="00157687" w:rsidRDefault="00A70AE1" w:rsidP="00BD1B13">
            <w:r w:rsidRPr="00157687">
              <w:t>Water Sport/Recreation</w:t>
            </w:r>
          </w:p>
        </w:tc>
        <w:tc>
          <w:tcPr>
            <w:tcW w:w="1642" w:type="dxa"/>
            <w:gridSpan w:val="4"/>
            <w:shd w:val="clear" w:color="auto" w:fill="auto"/>
            <w:vAlign w:val="center"/>
          </w:tcPr>
          <w:p w:rsidR="00A70AE1" w:rsidRPr="00157687" w:rsidRDefault="00A70AE1" w:rsidP="00BD1B13">
            <w:r w:rsidRPr="00157687">
              <w:t>4 (44%)</w:t>
            </w:r>
          </w:p>
        </w:tc>
        <w:tc>
          <w:tcPr>
            <w:tcW w:w="2447" w:type="dxa"/>
            <w:gridSpan w:val="5"/>
          </w:tcPr>
          <w:p w:rsidR="00A70AE1" w:rsidRPr="00157687" w:rsidRDefault="00A70AE1" w:rsidP="00BD1B13">
            <w:r w:rsidRPr="00157687">
              <w:t>14 (13%)</w:t>
            </w:r>
          </w:p>
        </w:tc>
      </w:tr>
      <w:tr w:rsidR="00A70AE1" w:rsidRPr="00157687" w:rsidTr="008F4484">
        <w:trPr>
          <w:gridAfter w:val="15"/>
          <w:wAfter w:w="5991" w:type="dxa"/>
          <w:trHeight w:val="334"/>
        </w:trPr>
        <w:tc>
          <w:tcPr>
            <w:tcW w:w="2592" w:type="dxa"/>
            <w:gridSpan w:val="2"/>
            <w:shd w:val="clear" w:color="auto" w:fill="auto"/>
            <w:vAlign w:val="center"/>
          </w:tcPr>
          <w:p w:rsidR="00A70AE1" w:rsidRPr="00157687" w:rsidRDefault="00A70AE1" w:rsidP="00BD1B13">
            <w:r w:rsidRPr="00157687">
              <w:lastRenderedPageBreak/>
              <w:t>Powered Boat</w:t>
            </w:r>
          </w:p>
        </w:tc>
        <w:tc>
          <w:tcPr>
            <w:tcW w:w="1642" w:type="dxa"/>
            <w:gridSpan w:val="4"/>
            <w:shd w:val="clear" w:color="auto" w:fill="auto"/>
            <w:vAlign w:val="center"/>
          </w:tcPr>
          <w:p w:rsidR="00A70AE1" w:rsidRPr="00157687" w:rsidRDefault="00A70AE1" w:rsidP="00BD1B13">
            <w:r w:rsidRPr="00157687">
              <w:t>-</w:t>
            </w:r>
          </w:p>
        </w:tc>
        <w:tc>
          <w:tcPr>
            <w:tcW w:w="2447" w:type="dxa"/>
            <w:gridSpan w:val="5"/>
          </w:tcPr>
          <w:p w:rsidR="00A70AE1" w:rsidRPr="00157687" w:rsidRDefault="00A70AE1" w:rsidP="00BD1B13">
            <w:r w:rsidRPr="00157687">
              <w:t>10 (9%)</w:t>
            </w:r>
          </w:p>
        </w:tc>
      </w:tr>
      <w:tr w:rsidR="00A023E1" w:rsidRPr="00157687" w:rsidTr="008F4484">
        <w:tblPrEx>
          <w:tblLook w:val="04A0" w:firstRow="1" w:lastRow="0" w:firstColumn="1" w:lastColumn="0" w:noHBand="0" w:noVBand="1"/>
        </w:tblPrEx>
        <w:trPr>
          <w:gridAfter w:val="19"/>
          <w:wAfter w:w="8145" w:type="dxa"/>
          <w:trHeight w:val="300"/>
        </w:trPr>
        <w:tc>
          <w:tcPr>
            <w:tcW w:w="4527" w:type="dxa"/>
            <w:gridSpan w:val="7"/>
            <w:shd w:val="clear" w:color="auto" w:fill="DBE5F1" w:themeFill="accent1" w:themeFillTint="33"/>
            <w:noWrap/>
            <w:vAlign w:val="center"/>
            <w:hideMark/>
          </w:tcPr>
          <w:p w:rsidR="00A023E1" w:rsidRPr="00157687" w:rsidRDefault="00A023E1" w:rsidP="00BD1B13">
            <w:r w:rsidRPr="00C11AF5">
              <w:t>2007 to 2011, North Shore</w:t>
            </w:r>
            <w:r w:rsidRPr="00C11AF5">
              <w:rPr>
                <w:sz w:val="18"/>
                <w:szCs w:val="18"/>
              </w:rPr>
              <w:t>19</w:t>
            </w:r>
          </w:p>
        </w:tc>
      </w:tr>
      <w:tr w:rsidR="00A023E1" w:rsidRPr="00157687" w:rsidTr="008F4484">
        <w:tblPrEx>
          <w:tblLook w:val="04A0" w:firstRow="1" w:lastRow="0" w:firstColumn="1" w:lastColumn="0" w:noHBand="0" w:noVBand="1"/>
        </w:tblPrEx>
        <w:trPr>
          <w:gridAfter w:val="3"/>
          <w:wAfter w:w="1082" w:type="dxa"/>
          <w:trHeight w:val="300"/>
        </w:trPr>
        <w:tc>
          <w:tcPr>
            <w:tcW w:w="1545" w:type="dxa"/>
            <w:shd w:val="clear" w:color="auto" w:fill="auto"/>
            <w:noWrap/>
            <w:hideMark/>
          </w:tcPr>
          <w:p w:rsidR="00A023E1" w:rsidRPr="00157687" w:rsidRDefault="00A023E1" w:rsidP="00BD1B13">
            <w:r w:rsidRPr="00157687">
              <w:t>Age Group</w:t>
            </w:r>
          </w:p>
        </w:tc>
        <w:tc>
          <w:tcPr>
            <w:tcW w:w="1956" w:type="dxa"/>
            <w:gridSpan w:val="2"/>
            <w:shd w:val="clear" w:color="auto" w:fill="auto"/>
            <w:noWrap/>
            <w:hideMark/>
          </w:tcPr>
          <w:p w:rsidR="00A023E1" w:rsidRPr="00157687" w:rsidRDefault="00A023E1" w:rsidP="00BD1B13">
            <w:r w:rsidRPr="00157687">
              <w:t>Number of Discharges</w:t>
            </w:r>
          </w:p>
        </w:tc>
        <w:tc>
          <w:tcPr>
            <w:tcW w:w="2212" w:type="dxa"/>
            <w:gridSpan w:val="7"/>
            <w:shd w:val="clear" w:color="auto" w:fill="auto"/>
            <w:noWrap/>
            <w:hideMark/>
          </w:tcPr>
          <w:p w:rsidR="00A023E1" w:rsidRPr="00157687" w:rsidRDefault="00A023E1" w:rsidP="00BD1B13">
            <w:r w:rsidRPr="00157687">
              <w:t>Crude Rate (per 100,000 )</w:t>
            </w:r>
          </w:p>
        </w:tc>
        <w:tc>
          <w:tcPr>
            <w:tcW w:w="1134" w:type="dxa"/>
            <w:gridSpan w:val="3"/>
            <w:shd w:val="clear" w:color="auto" w:fill="auto"/>
          </w:tcPr>
          <w:p w:rsidR="00A023E1" w:rsidRPr="00157687" w:rsidRDefault="00A023E1" w:rsidP="00BD1B13">
            <w:r w:rsidRPr="00157687">
              <w:t>Age Group</w:t>
            </w:r>
          </w:p>
        </w:tc>
        <w:tc>
          <w:tcPr>
            <w:tcW w:w="1984" w:type="dxa"/>
            <w:gridSpan w:val="4"/>
            <w:shd w:val="clear" w:color="auto" w:fill="auto"/>
          </w:tcPr>
          <w:p w:rsidR="00A023E1" w:rsidRPr="00157687" w:rsidRDefault="00A023E1" w:rsidP="00BD1B13">
            <w:r w:rsidRPr="00157687">
              <w:t>Number of Discharges</w:t>
            </w:r>
          </w:p>
        </w:tc>
        <w:tc>
          <w:tcPr>
            <w:tcW w:w="2759" w:type="dxa"/>
            <w:gridSpan w:val="6"/>
            <w:shd w:val="clear" w:color="auto" w:fill="auto"/>
            <w:noWrap/>
            <w:hideMark/>
          </w:tcPr>
          <w:p w:rsidR="00A023E1" w:rsidRPr="00157687" w:rsidRDefault="00A023E1" w:rsidP="00BD1B13">
            <w:r w:rsidRPr="00157687">
              <w:t>Crude Rate (per 100,000 popn)</w:t>
            </w:r>
          </w:p>
        </w:tc>
      </w:tr>
      <w:tr w:rsidR="00A023E1" w:rsidRPr="00157687" w:rsidTr="008F4484">
        <w:tblPrEx>
          <w:tblLook w:val="04A0" w:firstRow="1" w:lastRow="0" w:firstColumn="1" w:lastColumn="0" w:noHBand="0" w:noVBand="1"/>
        </w:tblPrEx>
        <w:trPr>
          <w:gridAfter w:val="6"/>
          <w:wAfter w:w="2677" w:type="dxa"/>
          <w:trHeight w:val="300"/>
        </w:trPr>
        <w:tc>
          <w:tcPr>
            <w:tcW w:w="1545" w:type="dxa"/>
            <w:shd w:val="clear" w:color="auto" w:fill="DBE5F1" w:themeFill="accent1" w:themeFillTint="33"/>
            <w:noWrap/>
            <w:hideMark/>
          </w:tcPr>
          <w:p w:rsidR="00A023E1" w:rsidRPr="00157687" w:rsidRDefault="00A023E1" w:rsidP="00BD1B13">
            <w:r w:rsidRPr="00157687">
              <w:t>0-4</w:t>
            </w:r>
          </w:p>
        </w:tc>
        <w:tc>
          <w:tcPr>
            <w:tcW w:w="1965" w:type="dxa"/>
            <w:gridSpan w:val="3"/>
            <w:shd w:val="clear" w:color="auto" w:fill="DBE5F1" w:themeFill="accent1" w:themeFillTint="33"/>
            <w:noWrap/>
            <w:hideMark/>
          </w:tcPr>
          <w:p w:rsidR="00A023E1" w:rsidRPr="00157687" w:rsidRDefault="00A023E1" w:rsidP="00BD1B13">
            <w:r w:rsidRPr="00157687">
              <w:t>5</w:t>
            </w:r>
          </w:p>
        </w:tc>
        <w:tc>
          <w:tcPr>
            <w:tcW w:w="2127" w:type="dxa"/>
            <w:gridSpan w:val="5"/>
            <w:shd w:val="clear" w:color="auto" w:fill="DBE5F1" w:themeFill="accent1" w:themeFillTint="33"/>
            <w:noWrap/>
            <w:hideMark/>
          </w:tcPr>
          <w:p w:rsidR="00A023E1" w:rsidRPr="00157687" w:rsidRDefault="00A023E1" w:rsidP="00BD1B13">
            <w:r w:rsidRPr="00157687">
              <w:t>3.4</w:t>
            </w:r>
          </w:p>
        </w:tc>
        <w:tc>
          <w:tcPr>
            <w:tcW w:w="1134" w:type="dxa"/>
            <w:gridSpan w:val="3"/>
            <w:shd w:val="clear" w:color="auto" w:fill="DBE5F1" w:themeFill="accent1" w:themeFillTint="33"/>
            <w:vAlign w:val="bottom"/>
          </w:tcPr>
          <w:p w:rsidR="00A023E1" w:rsidRPr="00157687" w:rsidRDefault="00A023E1" w:rsidP="00BD1B13">
            <w:r w:rsidRPr="00157687">
              <w:t>0-4</w:t>
            </w:r>
          </w:p>
        </w:tc>
        <w:tc>
          <w:tcPr>
            <w:tcW w:w="1984" w:type="dxa"/>
            <w:gridSpan w:val="4"/>
            <w:shd w:val="clear" w:color="auto" w:fill="DBE5F1" w:themeFill="accent1" w:themeFillTint="33"/>
          </w:tcPr>
          <w:p w:rsidR="00A023E1" w:rsidRPr="00157687" w:rsidRDefault="00A023E1" w:rsidP="00BD1B13">
            <w:r w:rsidRPr="00157687">
              <w:t>6</w:t>
            </w:r>
          </w:p>
        </w:tc>
        <w:tc>
          <w:tcPr>
            <w:tcW w:w="1240" w:type="dxa"/>
            <w:gridSpan w:val="4"/>
            <w:shd w:val="clear" w:color="auto" w:fill="DBE5F1" w:themeFill="accent1" w:themeFillTint="33"/>
          </w:tcPr>
          <w:p w:rsidR="00A023E1" w:rsidRPr="00157687" w:rsidRDefault="00A023E1" w:rsidP="00BD1B13">
            <w:r w:rsidRPr="00157687">
              <w:t>8.4</w:t>
            </w:r>
          </w:p>
        </w:tc>
      </w:tr>
      <w:tr w:rsidR="00A023E1" w:rsidRPr="00157687" w:rsidTr="008F4484">
        <w:tblPrEx>
          <w:tblLook w:val="04A0" w:firstRow="1" w:lastRow="0" w:firstColumn="1" w:lastColumn="0" w:noHBand="0" w:noVBand="1"/>
        </w:tblPrEx>
        <w:trPr>
          <w:gridAfter w:val="6"/>
          <w:wAfter w:w="2677" w:type="dxa"/>
          <w:trHeight w:val="300"/>
        </w:trPr>
        <w:tc>
          <w:tcPr>
            <w:tcW w:w="1545" w:type="dxa"/>
            <w:shd w:val="clear" w:color="auto" w:fill="DBE5F1" w:themeFill="accent1" w:themeFillTint="33"/>
            <w:noWrap/>
            <w:hideMark/>
          </w:tcPr>
          <w:p w:rsidR="00A023E1" w:rsidRPr="00157687" w:rsidRDefault="00A023E1" w:rsidP="00BD1B13">
            <w:r w:rsidRPr="00157687">
              <w:t>05-Sep</w:t>
            </w:r>
          </w:p>
        </w:tc>
        <w:tc>
          <w:tcPr>
            <w:tcW w:w="1965" w:type="dxa"/>
            <w:gridSpan w:val="3"/>
            <w:shd w:val="clear" w:color="auto" w:fill="DBE5F1" w:themeFill="accent1" w:themeFillTint="33"/>
            <w:noWrap/>
            <w:hideMark/>
          </w:tcPr>
          <w:p w:rsidR="00A023E1" w:rsidRPr="00157687" w:rsidRDefault="00A023E1" w:rsidP="00BD1B13">
            <w:r w:rsidRPr="00157687">
              <w:t>2</w:t>
            </w:r>
          </w:p>
        </w:tc>
        <w:tc>
          <w:tcPr>
            <w:tcW w:w="2127" w:type="dxa"/>
            <w:gridSpan w:val="5"/>
            <w:shd w:val="clear" w:color="auto" w:fill="DBE5F1" w:themeFill="accent1" w:themeFillTint="33"/>
            <w:noWrap/>
            <w:hideMark/>
          </w:tcPr>
          <w:p w:rsidR="00A023E1" w:rsidRPr="00157687" w:rsidRDefault="00A023E1" w:rsidP="00BD1B13">
            <w:r w:rsidRPr="00157687">
              <w:t>+</w:t>
            </w:r>
          </w:p>
        </w:tc>
        <w:tc>
          <w:tcPr>
            <w:tcW w:w="1134" w:type="dxa"/>
            <w:gridSpan w:val="3"/>
            <w:shd w:val="clear" w:color="auto" w:fill="DBE5F1" w:themeFill="accent1" w:themeFillTint="33"/>
            <w:vAlign w:val="bottom"/>
          </w:tcPr>
          <w:p w:rsidR="00A023E1" w:rsidRPr="00157687" w:rsidRDefault="00A023E1" w:rsidP="00BD1B13">
            <w:r w:rsidRPr="00157687">
              <w:t>05-Sep</w:t>
            </w:r>
          </w:p>
        </w:tc>
        <w:tc>
          <w:tcPr>
            <w:tcW w:w="1984" w:type="dxa"/>
            <w:gridSpan w:val="4"/>
            <w:shd w:val="clear" w:color="auto" w:fill="DBE5F1" w:themeFill="accent1" w:themeFillTint="33"/>
          </w:tcPr>
          <w:p w:rsidR="00A023E1" w:rsidRPr="00157687" w:rsidRDefault="00A023E1" w:rsidP="00BD1B13">
            <w:r w:rsidRPr="00157687">
              <w:t>1</w:t>
            </w:r>
          </w:p>
        </w:tc>
        <w:tc>
          <w:tcPr>
            <w:tcW w:w="1240" w:type="dxa"/>
            <w:gridSpan w:val="4"/>
            <w:shd w:val="clear" w:color="auto" w:fill="DBE5F1" w:themeFill="accent1" w:themeFillTint="33"/>
          </w:tcPr>
          <w:p w:rsidR="00A023E1" w:rsidRPr="00157687" w:rsidRDefault="00A023E1" w:rsidP="00BD1B13">
            <w:r w:rsidRPr="00157687">
              <w:t>+</w:t>
            </w:r>
          </w:p>
        </w:tc>
      </w:tr>
      <w:tr w:rsidR="00A023E1" w:rsidRPr="00157687" w:rsidTr="008F4484">
        <w:tblPrEx>
          <w:tblLook w:val="04A0" w:firstRow="1" w:lastRow="0" w:firstColumn="1" w:lastColumn="0" w:noHBand="0" w:noVBand="1"/>
        </w:tblPrEx>
        <w:trPr>
          <w:gridAfter w:val="6"/>
          <w:wAfter w:w="2677" w:type="dxa"/>
          <w:trHeight w:val="300"/>
        </w:trPr>
        <w:tc>
          <w:tcPr>
            <w:tcW w:w="1545" w:type="dxa"/>
            <w:shd w:val="clear" w:color="auto" w:fill="DBE5F1" w:themeFill="accent1" w:themeFillTint="33"/>
            <w:noWrap/>
            <w:hideMark/>
          </w:tcPr>
          <w:p w:rsidR="00A023E1" w:rsidRPr="00157687" w:rsidRDefault="00A023E1" w:rsidP="00BD1B13">
            <w:r w:rsidRPr="00157687">
              <w:t>Oct-14</w:t>
            </w:r>
          </w:p>
        </w:tc>
        <w:tc>
          <w:tcPr>
            <w:tcW w:w="1965" w:type="dxa"/>
            <w:gridSpan w:val="3"/>
            <w:shd w:val="clear" w:color="auto" w:fill="DBE5F1" w:themeFill="accent1" w:themeFillTint="33"/>
            <w:noWrap/>
            <w:hideMark/>
          </w:tcPr>
          <w:p w:rsidR="00A023E1" w:rsidRPr="00157687" w:rsidRDefault="00A023E1" w:rsidP="00BD1B13">
            <w:r w:rsidRPr="00157687">
              <w:t>1</w:t>
            </w:r>
          </w:p>
        </w:tc>
        <w:tc>
          <w:tcPr>
            <w:tcW w:w="2127" w:type="dxa"/>
            <w:gridSpan w:val="5"/>
            <w:shd w:val="clear" w:color="auto" w:fill="DBE5F1" w:themeFill="accent1" w:themeFillTint="33"/>
            <w:noWrap/>
            <w:hideMark/>
          </w:tcPr>
          <w:p w:rsidR="00A023E1" w:rsidRPr="00157687" w:rsidRDefault="00A023E1" w:rsidP="00BD1B13">
            <w:r w:rsidRPr="00157687">
              <w:t>+</w:t>
            </w:r>
          </w:p>
        </w:tc>
        <w:tc>
          <w:tcPr>
            <w:tcW w:w="1134" w:type="dxa"/>
            <w:gridSpan w:val="3"/>
            <w:shd w:val="clear" w:color="auto" w:fill="DBE5F1" w:themeFill="accent1" w:themeFillTint="33"/>
            <w:vAlign w:val="bottom"/>
          </w:tcPr>
          <w:p w:rsidR="00A023E1" w:rsidRPr="00157687" w:rsidRDefault="00A023E1" w:rsidP="00BD1B13">
            <w:r w:rsidRPr="00157687">
              <w:t>Oct-14</w:t>
            </w:r>
          </w:p>
        </w:tc>
        <w:tc>
          <w:tcPr>
            <w:tcW w:w="1984" w:type="dxa"/>
            <w:gridSpan w:val="4"/>
            <w:shd w:val="clear" w:color="auto" w:fill="DBE5F1" w:themeFill="accent1" w:themeFillTint="33"/>
          </w:tcPr>
          <w:p w:rsidR="00A023E1" w:rsidRPr="00157687" w:rsidRDefault="00A023E1" w:rsidP="00BD1B13">
            <w:r w:rsidRPr="00157687">
              <w:t>2</w:t>
            </w:r>
          </w:p>
        </w:tc>
        <w:tc>
          <w:tcPr>
            <w:tcW w:w="1240" w:type="dxa"/>
            <w:gridSpan w:val="4"/>
            <w:shd w:val="clear" w:color="auto" w:fill="DBE5F1" w:themeFill="accent1" w:themeFillTint="33"/>
          </w:tcPr>
          <w:p w:rsidR="00A023E1" w:rsidRPr="00157687" w:rsidRDefault="00A023E1" w:rsidP="00BD1B13">
            <w:r w:rsidRPr="00157687">
              <w:t>+</w:t>
            </w:r>
          </w:p>
        </w:tc>
      </w:tr>
      <w:tr w:rsidR="00A023E1" w:rsidRPr="00157687" w:rsidTr="008F4484">
        <w:tblPrEx>
          <w:tblLook w:val="04A0" w:firstRow="1" w:lastRow="0" w:firstColumn="1" w:lastColumn="0" w:noHBand="0" w:noVBand="1"/>
        </w:tblPrEx>
        <w:trPr>
          <w:gridAfter w:val="6"/>
          <w:wAfter w:w="2677" w:type="dxa"/>
          <w:trHeight w:val="300"/>
        </w:trPr>
        <w:tc>
          <w:tcPr>
            <w:tcW w:w="1545" w:type="dxa"/>
            <w:shd w:val="clear" w:color="auto" w:fill="DBE5F1" w:themeFill="accent1" w:themeFillTint="33"/>
            <w:noWrap/>
            <w:hideMark/>
          </w:tcPr>
          <w:p w:rsidR="00A023E1" w:rsidRPr="00157687" w:rsidRDefault="00A023E1" w:rsidP="00BD1B13">
            <w:r w:rsidRPr="00157687">
              <w:t>15-19</w:t>
            </w:r>
          </w:p>
        </w:tc>
        <w:tc>
          <w:tcPr>
            <w:tcW w:w="1965" w:type="dxa"/>
            <w:gridSpan w:val="3"/>
            <w:shd w:val="clear" w:color="auto" w:fill="DBE5F1" w:themeFill="accent1" w:themeFillTint="33"/>
            <w:noWrap/>
            <w:hideMark/>
          </w:tcPr>
          <w:p w:rsidR="00A023E1" w:rsidRPr="00157687" w:rsidRDefault="00A023E1" w:rsidP="00BD1B13">
            <w:r w:rsidRPr="00157687">
              <w:t>2</w:t>
            </w:r>
          </w:p>
        </w:tc>
        <w:tc>
          <w:tcPr>
            <w:tcW w:w="2127" w:type="dxa"/>
            <w:gridSpan w:val="5"/>
            <w:shd w:val="clear" w:color="auto" w:fill="DBE5F1" w:themeFill="accent1" w:themeFillTint="33"/>
            <w:noWrap/>
            <w:hideMark/>
          </w:tcPr>
          <w:p w:rsidR="00A023E1" w:rsidRPr="00157687" w:rsidRDefault="00A023E1" w:rsidP="00BD1B13">
            <w:r w:rsidRPr="00157687">
              <w:t>+</w:t>
            </w:r>
          </w:p>
        </w:tc>
        <w:tc>
          <w:tcPr>
            <w:tcW w:w="1134" w:type="dxa"/>
            <w:gridSpan w:val="3"/>
            <w:shd w:val="clear" w:color="auto" w:fill="DBE5F1" w:themeFill="accent1" w:themeFillTint="33"/>
            <w:vAlign w:val="bottom"/>
          </w:tcPr>
          <w:p w:rsidR="00A023E1" w:rsidRPr="00157687" w:rsidRDefault="00A023E1" w:rsidP="00BD1B13">
            <w:r w:rsidRPr="00157687">
              <w:t>15-19</w:t>
            </w:r>
          </w:p>
        </w:tc>
        <w:tc>
          <w:tcPr>
            <w:tcW w:w="1984" w:type="dxa"/>
            <w:gridSpan w:val="4"/>
            <w:shd w:val="clear" w:color="auto" w:fill="DBE5F1" w:themeFill="accent1" w:themeFillTint="33"/>
          </w:tcPr>
          <w:p w:rsidR="00A023E1" w:rsidRPr="00157687" w:rsidRDefault="00A023E1" w:rsidP="00BD1B13">
            <w:r w:rsidRPr="00157687">
              <w:t>1</w:t>
            </w:r>
          </w:p>
        </w:tc>
        <w:tc>
          <w:tcPr>
            <w:tcW w:w="1240" w:type="dxa"/>
            <w:gridSpan w:val="4"/>
            <w:shd w:val="clear" w:color="auto" w:fill="DBE5F1" w:themeFill="accent1" w:themeFillTint="33"/>
          </w:tcPr>
          <w:p w:rsidR="00A023E1" w:rsidRPr="00157687" w:rsidRDefault="00A023E1" w:rsidP="00BD1B13">
            <w:r w:rsidRPr="00157687">
              <w:t>+</w:t>
            </w:r>
          </w:p>
        </w:tc>
      </w:tr>
      <w:tr w:rsidR="00A023E1" w:rsidRPr="00157687" w:rsidTr="008F4484">
        <w:tblPrEx>
          <w:tblLook w:val="04A0" w:firstRow="1" w:lastRow="0" w:firstColumn="1" w:lastColumn="0" w:noHBand="0" w:noVBand="1"/>
        </w:tblPrEx>
        <w:trPr>
          <w:gridAfter w:val="6"/>
          <w:wAfter w:w="2677" w:type="dxa"/>
          <w:trHeight w:val="300"/>
        </w:trPr>
        <w:tc>
          <w:tcPr>
            <w:tcW w:w="1545" w:type="dxa"/>
            <w:shd w:val="clear" w:color="auto" w:fill="DBE5F1" w:themeFill="accent1" w:themeFillTint="33"/>
            <w:noWrap/>
            <w:hideMark/>
          </w:tcPr>
          <w:p w:rsidR="00A023E1" w:rsidRPr="00157687" w:rsidRDefault="00A023E1" w:rsidP="00BD1B13">
            <w:r w:rsidRPr="00157687">
              <w:t>20-24</w:t>
            </w:r>
          </w:p>
        </w:tc>
        <w:tc>
          <w:tcPr>
            <w:tcW w:w="1965" w:type="dxa"/>
            <w:gridSpan w:val="3"/>
            <w:shd w:val="clear" w:color="auto" w:fill="DBE5F1" w:themeFill="accent1" w:themeFillTint="33"/>
            <w:noWrap/>
            <w:hideMark/>
          </w:tcPr>
          <w:p w:rsidR="00A023E1" w:rsidRPr="00157687" w:rsidRDefault="00A023E1" w:rsidP="00BD1B13">
            <w:r w:rsidRPr="00157687">
              <w:t>3</w:t>
            </w:r>
          </w:p>
        </w:tc>
        <w:tc>
          <w:tcPr>
            <w:tcW w:w="2127" w:type="dxa"/>
            <w:gridSpan w:val="5"/>
            <w:shd w:val="clear" w:color="auto" w:fill="DBE5F1" w:themeFill="accent1" w:themeFillTint="33"/>
            <w:noWrap/>
            <w:hideMark/>
          </w:tcPr>
          <w:p w:rsidR="00A023E1" w:rsidRPr="00157687" w:rsidRDefault="00A023E1" w:rsidP="00BD1B13">
            <w:r w:rsidRPr="00157687">
              <w:t>+</w:t>
            </w:r>
          </w:p>
        </w:tc>
        <w:tc>
          <w:tcPr>
            <w:tcW w:w="1134" w:type="dxa"/>
            <w:gridSpan w:val="3"/>
            <w:shd w:val="clear" w:color="auto" w:fill="DBE5F1" w:themeFill="accent1" w:themeFillTint="33"/>
            <w:vAlign w:val="bottom"/>
          </w:tcPr>
          <w:p w:rsidR="00A023E1" w:rsidRPr="00157687" w:rsidRDefault="00A023E1" w:rsidP="00BD1B13">
            <w:r w:rsidRPr="00157687">
              <w:t>20-24</w:t>
            </w:r>
          </w:p>
        </w:tc>
        <w:tc>
          <w:tcPr>
            <w:tcW w:w="1984" w:type="dxa"/>
            <w:gridSpan w:val="4"/>
            <w:shd w:val="clear" w:color="auto" w:fill="DBE5F1" w:themeFill="accent1" w:themeFillTint="33"/>
          </w:tcPr>
          <w:p w:rsidR="00A023E1" w:rsidRPr="00157687" w:rsidRDefault="00A023E1" w:rsidP="00BD1B13">
            <w:r w:rsidRPr="00157687">
              <w:t>2</w:t>
            </w:r>
          </w:p>
        </w:tc>
        <w:tc>
          <w:tcPr>
            <w:tcW w:w="1240" w:type="dxa"/>
            <w:gridSpan w:val="4"/>
            <w:shd w:val="clear" w:color="auto" w:fill="DBE5F1" w:themeFill="accent1" w:themeFillTint="33"/>
          </w:tcPr>
          <w:p w:rsidR="00A023E1" w:rsidRPr="00157687" w:rsidRDefault="00A023E1" w:rsidP="00BD1B13">
            <w:r w:rsidRPr="00157687">
              <w:t>+</w:t>
            </w:r>
          </w:p>
        </w:tc>
      </w:tr>
      <w:tr w:rsidR="00A023E1" w:rsidRPr="00157687" w:rsidTr="008F4484">
        <w:tblPrEx>
          <w:tblLook w:val="04A0" w:firstRow="1" w:lastRow="0" w:firstColumn="1" w:lastColumn="0" w:noHBand="0" w:noVBand="1"/>
        </w:tblPrEx>
        <w:trPr>
          <w:gridAfter w:val="6"/>
          <w:wAfter w:w="2677" w:type="dxa"/>
          <w:trHeight w:val="300"/>
        </w:trPr>
        <w:tc>
          <w:tcPr>
            <w:tcW w:w="1545" w:type="dxa"/>
            <w:shd w:val="clear" w:color="auto" w:fill="DBE5F1" w:themeFill="accent1" w:themeFillTint="33"/>
            <w:noWrap/>
            <w:hideMark/>
          </w:tcPr>
          <w:p w:rsidR="00A023E1" w:rsidRPr="00157687" w:rsidRDefault="00A023E1" w:rsidP="00BD1B13">
            <w:r w:rsidRPr="00157687">
              <w:t>25-29</w:t>
            </w:r>
          </w:p>
        </w:tc>
        <w:tc>
          <w:tcPr>
            <w:tcW w:w="1965" w:type="dxa"/>
            <w:gridSpan w:val="3"/>
            <w:shd w:val="clear" w:color="auto" w:fill="DBE5F1" w:themeFill="accent1" w:themeFillTint="33"/>
            <w:noWrap/>
            <w:hideMark/>
          </w:tcPr>
          <w:p w:rsidR="00A023E1" w:rsidRPr="00157687" w:rsidRDefault="00A023E1" w:rsidP="00BD1B13">
            <w:r w:rsidRPr="00157687">
              <w:t>2</w:t>
            </w:r>
          </w:p>
        </w:tc>
        <w:tc>
          <w:tcPr>
            <w:tcW w:w="2127" w:type="dxa"/>
            <w:gridSpan w:val="5"/>
            <w:shd w:val="clear" w:color="auto" w:fill="DBE5F1" w:themeFill="accent1" w:themeFillTint="33"/>
            <w:noWrap/>
            <w:hideMark/>
          </w:tcPr>
          <w:p w:rsidR="00A023E1" w:rsidRPr="00157687" w:rsidRDefault="00A023E1" w:rsidP="00BD1B13">
            <w:r w:rsidRPr="00157687">
              <w:t>+</w:t>
            </w:r>
          </w:p>
        </w:tc>
        <w:tc>
          <w:tcPr>
            <w:tcW w:w="1134" w:type="dxa"/>
            <w:gridSpan w:val="3"/>
            <w:shd w:val="clear" w:color="auto" w:fill="DBE5F1" w:themeFill="accent1" w:themeFillTint="33"/>
            <w:vAlign w:val="bottom"/>
          </w:tcPr>
          <w:p w:rsidR="00A023E1" w:rsidRPr="00157687" w:rsidRDefault="00A023E1" w:rsidP="00BD1B13">
            <w:r w:rsidRPr="00157687">
              <w:t>25-29</w:t>
            </w:r>
          </w:p>
        </w:tc>
        <w:tc>
          <w:tcPr>
            <w:tcW w:w="1984" w:type="dxa"/>
            <w:gridSpan w:val="4"/>
            <w:shd w:val="clear" w:color="auto" w:fill="DBE5F1" w:themeFill="accent1" w:themeFillTint="33"/>
          </w:tcPr>
          <w:p w:rsidR="00A023E1" w:rsidRPr="00157687" w:rsidRDefault="00A023E1" w:rsidP="00BD1B13">
            <w:r w:rsidRPr="00157687">
              <w:t>1</w:t>
            </w:r>
          </w:p>
        </w:tc>
        <w:tc>
          <w:tcPr>
            <w:tcW w:w="1240" w:type="dxa"/>
            <w:gridSpan w:val="4"/>
            <w:shd w:val="clear" w:color="auto" w:fill="DBE5F1" w:themeFill="accent1" w:themeFillTint="33"/>
          </w:tcPr>
          <w:p w:rsidR="00A023E1" w:rsidRPr="00157687" w:rsidRDefault="00A023E1" w:rsidP="00BD1B13">
            <w:r w:rsidRPr="00157687">
              <w:t>+</w:t>
            </w:r>
          </w:p>
        </w:tc>
      </w:tr>
      <w:tr w:rsidR="00A023E1" w:rsidRPr="00157687" w:rsidTr="008F4484">
        <w:tblPrEx>
          <w:tblLook w:val="04A0" w:firstRow="1" w:lastRow="0" w:firstColumn="1" w:lastColumn="0" w:noHBand="0" w:noVBand="1"/>
        </w:tblPrEx>
        <w:trPr>
          <w:gridAfter w:val="6"/>
          <w:wAfter w:w="2677" w:type="dxa"/>
          <w:trHeight w:val="300"/>
        </w:trPr>
        <w:tc>
          <w:tcPr>
            <w:tcW w:w="1545" w:type="dxa"/>
            <w:shd w:val="clear" w:color="auto" w:fill="DBE5F1" w:themeFill="accent1" w:themeFillTint="33"/>
            <w:noWrap/>
            <w:hideMark/>
          </w:tcPr>
          <w:p w:rsidR="00A023E1" w:rsidRPr="00157687" w:rsidRDefault="00A023E1" w:rsidP="00BD1B13">
            <w:r w:rsidRPr="00157687">
              <w:t>30-34</w:t>
            </w:r>
          </w:p>
        </w:tc>
        <w:tc>
          <w:tcPr>
            <w:tcW w:w="1965" w:type="dxa"/>
            <w:gridSpan w:val="3"/>
            <w:shd w:val="clear" w:color="auto" w:fill="DBE5F1" w:themeFill="accent1" w:themeFillTint="33"/>
            <w:noWrap/>
            <w:hideMark/>
          </w:tcPr>
          <w:p w:rsidR="00A023E1" w:rsidRPr="00157687" w:rsidRDefault="00A023E1" w:rsidP="00BD1B13">
            <w:r w:rsidRPr="00157687">
              <w:t>0</w:t>
            </w:r>
          </w:p>
        </w:tc>
        <w:tc>
          <w:tcPr>
            <w:tcW w:w="2127" w:type="dxa"/>
            <w:gridSpan w:val="5"/>
            <w:shd w:val="clear" w:color="auto" w:fill="DBE5F1" w:themeFill="accent1" w:themeFillTint="33"/>
            <w:noWrap/>
            <w:hideMark/>
          </w:tcPr>
          <w:p w:rsidR="00A023E1" w:rsidRPr="00157687" w:rsidRDefault="00A023E1" w:rsidP="00BD1B13">
            <w:r w:rsidRPr="00157687">
              <w:t>+</w:t>
            </w:r>
          </w:p>
        </w:tc>
        <w:tc>
          <w:tcPr>
            <w:tcW w:w="1134" w:type="dxa"/>
            <w:gridSpan w:val="3"/>
            <w:shd w:val="clear" w:color="auto" w:fill="DBE5F1" w:themeFill="accent1" w:themeFillTint="33"/>
            <w:vAlign w:val="bottom"/>
          </w:tcPr>
          <w:p w:rsidR="00A023E1" w:rsidRPr="00157687" w:rsidRDefault="00A023E1" w:rsidP="00BD1B13">
            <w:r w:rsidRPr="00157687">
              <w:t>30-34</w:t>
            </w:r>
          </w:p>
        </w:tc>
        <w:tc>
          <w:tcPr>
            <w:tcW w:w="1984" w:type="dxa"/>
            <w:gridSpan w:val="4"/>
            <w:shd w:val="clear" w:color="auto" w:fill="DBE5F1" w:themeFill="accent1" w:themeFillTint="33"/>
          </w:tcPr>
          <w:p w:rsidR="00A023E1" w:rsidRPr="00157687" w:rsidRDefault="00A023E1" w:rsidP="00BD1B13">
            <w:r w:rsidRPr="00157687">
              <w:t>0</w:t>
            </w:r>
          </w:p>
        </w:tc>
        <w:tc>
          <w:tcPr>
            <w:tcW w:w="1240" w:type="dxa"/>
            <w:gridSpan w:val="4"/>
            <w:shd w:val="clear" w:color="auto" w:fill="DBE5F1" w:themeFill="accent1" w:themeFillTint="33"/>
          </w:tcPr>
          <w:p w:rsidR="00A023E1" w:rsidRPr="00157687" w:rsidRDefault="00A023E1" w:rsidP="00BD1B13">
            <w:r w:rsidRPr="00157687">
              <w:t>+</w:t>
            </w:r>
          </w:p>
        </w:tc>
      </w:tr>
      <w:tr w:rsidR="00A023E1" w:rsidRPr="00157687" w:rsidTr="008F4484">
        <w:tblPrEx>
          <w:tblLook w:val="04A0" w:firstRow="1" w:lastRow="0" w:firstColumn="1" w:lastColumn="0" w:noHBand="0" w:noVBand="1"/>
        </w:tblPrEx>
        <w:trPr>
          <w:gridAfter w:val="6"/>
          <w:wAfter w:w="2677" w:type="dxa"/>
          <w:trHeight w:val="300"/>
        </w:trPr>
        <w:tc>
          <w:tcPr>
            <w:tcW w:w="1545" w:type="dxa"/>
            <w:shd w:val="clear" w:color="auto" w:fill="DBE5F1" w:themeFill="accent1" w:themeFillTint="33"/>
            <w:noWrap/>
            <w:hideMark/>
          </w:tcPr>
          <w:p w:rsidR="00A023E1" w:rsidRPr="00157687" w:rsidRDefault="00A023E1" w:rsidP="00BD1B13">
            <w:r w:rsidRPr="00157687">
              <w:t>35-39</w:t>
            </w:r>
          </w:p>
        </w:tc>
        <w:tc>
          <w:tcPr>
            <w:tcW w:w="1965" w:type="dxa"/>
            <w:gridSpan w:val="3"/>
            <w:shd w:val="clear" w:color="auto" w:fill="DBE5F1" w:themeFill="accent1" w:themeFillTint="33"/>
            <w:noWrap/>
            <w:hideMark/>
          </w:tcPr>
          <w:p w:rsidR="00A023E1" w:rsidRPr="00157687" w:rsidRDefault="00A023E1" w:rsidP="00BD1B13">
            <w:r w:rsidRPr="00157687">
              <w:t>2</w:t>
            </w:r>
          </w:p>
        </w:tc>
        <w:tc>
          <w:tcPr>
            <w:tcW w:w="2127" w:type="dxa"/>
            <w:gridSpan w:val="5"/>
            <w:shd w:val="clear" w:color="auto" w:fill="DBE5F1" w:themeFill="accent1" w:themeFillTint="33"/>
            <w:noWrap/>
            <w:hideMark/>
          </w:tcPr>
          <w:p w:rsidR="00A023E1" w:rsidRPr="00157687" w:rsidRDefault="00A023E1" w:rsidP="00BD1B13">
            <w:r w:rsidRPr="00157687">
              <w:t>+</w:t>
            </w:r>
          </w:p>
        </w:tc>
        <w:tc>
          <w:tcPr>
            <w:tcW w:w="1134" w:type="dxa"/>
            <w:gridSpan w:val="3"/>
            <w:shd w:val="clear" w:color="auto" w:fill="DBE5F1" w:themeFill="accent1" w:themeFillTint="33"/>
            <w:vAlign w:val="bottom"/>
          </w:tcPr>
          <w:p w:rsidR="00A023E1" w:rsidRPr="00157687" w:rsidRDefault="00A023E1" w:rsidP="00BD1B13">
            <w:r w:rsidRPr="00157687">
              <w:t>35-39</w:t>
            </w:r>
          </w:p>
        </w:tc>
        <w:tc>
          <w:tcPr>
            <w:tcW w:w="1984" w:type="dxa"/>
            <w:gridSpan w:val="4"/>
            <w:shd w:val="clear" w:color="auto" w:fill="DBE5F1" w:themeFill="accent1" w:themeFillTint="33"/>
          </w:tcPr>
          <w:p w:rsidR="00A023E1" w:rsidRPr="00157687" w:rsidRDefault="00A023E1" w:rsidP="00BD1B13">
            <w:r w:rsidRPr="00157687">
              <w:t>1</w:t>
            </w:r>
          </w:p>
        </w:tc>
        <w:tc>
          <w:tcPr>
            <w:tcW w:w="1240" w:type="dxa"/>
            <w:gridSpan w:val="4"/>
            <w:shd w:val="clear" w:color="auto" w:fill="DBE5F1" w:themeFill="accent1" w:themeFillTint="33"/>
          </w:tcPr>
          <w:p w:rsidR="00A023E1" w:rsidRPr="00157687" w:rsidRDefault="00A023E1" w:rsidP="00BD1B13">
            <w:r w:rsidRPr="00157687">
              <w:t>+</w:t>
            </w:r>
          </w:p>
        </w:tc>
      </w:tr>
      <w:tr w:rsidR="00A023E1" w:rsidRPr="00157687" w:rsidTr="008F4484">
        <w:tblPrEx>
          <w:tblLook w:val="04A0" w:firstRow="1" w:lastRow="0" w:firstColumn="1" w:lastColumn="0" w:noHBand="0" w:noVBand="1"/>
        </w:tblPrEx>
        <w:trPr>
          <w:gridAfter w:val="6"/>
          <w:wAfter w:w="2677" w:type="dxa"/>
          <w:trHeight w:val="300"/>
        </w:trPr>
        <w:tc>
          <w:tcPr>
            <w:tcW w:w="1545" w:type="dxa"/>
            <w:shd w:val="clear" w:color="auto" w:fill="DBE5F1" w:themeFill="accent1" w:themeFillTint="33"/>
            <w:noWrap/>
            <w:hideMark/>
          </w:tcPr>
          <w:p w:rsidR="00A023E1" w:rsidRPr="00157687" w:rsidRDefault="00A023E1" w:rsidP="00BD1B13">
            <w:r w:rsidRPr="00157687">
              <w:t>40-44</w:t>
            </w:r>
          </w:p>
        </w:tc>
        <w:tc>
          <w:tcPr>
            <w:tcW w:w="1965" w:type="dxa"/>
            <w:gridSpan w:val="3"/>
            <w:shd w:val="clear" w:color="auto" w:fill="DBE5F1" w:themeFill="accent1" w:themeFillTint="33"/>
            <w:noWrap/>
            <w:hideMark/>
          </w:tcPr>
          <w:p w:rsidR="00A023E1" w:rsidRPr="00157687" w:rsidRDefault="00A023E1" w:rsidP="00BD1B13">
            <w:r w:rsidRPr="00157687">
              <w:t>2</w:t>
            </w:r>
          </w:p>
        </w:tc>
        <w:tc>
          <w:tcPr>
            <w:tcW w:w="2127" w:type="dxa"/>
            <w:gridSpan w:val="5"/>
            <w:shd w:val="clear" w:color="auto" w:fill="DBE5F1" w:themeFill="accent1" w:themeFillTint="33"/>
            <w:noWrap/>
            <w:hideMark/>
          </w:tcPr>
          <w:p w:rsidR="00A023E1" w:rsidRPr="00157687" w:rsidRDefault="00A023E1" w:rsidP="00BD1B13">
            <w:r w:rsidRPr="00157687">
              <w:t>+</w:t>
            </w:r>
          </w:p>
        </w:tc>
        <w:tc>
          <w:tcPr>
            <w:tcW w:w="1134" w:type="dxa"/>
            <w:gridSpan w:val="3"/>
            <w:shd w:val="clear" w:color="auto" w:fill="DBE5F1" w:themeFill="accent1" w:themeFillTint="33"/>
            <w:vAlign w:val="bottom"/>
          </w:tcPr>
          <w:p w:rsidR="00A023E1" w:rsidRPr="00157687" w:rsidRDefault="00A023E1" w:rsidP="00BD1B13">
            <w:r w:rsidRPr="00157687">
              <w:t>40-44</w:t>
            </w:r>
          </w:p>
        </w:tc>
        <w:tc>
          <w:tcPr>
            <w:tcW w:w="1984" w:type="dxa"/>
            <w:gridSpan w:val="4"/>
            <w:shd w:val="clear" w:color="auto" w:fill="DBE5F1" w:themeFill="accent1" w:themeFillTint="33"/>
          </w:tcPr>
          <w:p w:rsidR="00A023E1" w:rsidRPr="00157687" w:rsidRDefault="00A023E1" w:rsidP="00BD1B13">
            <w:r w:rsidRPr="00157687">
              <w:t>0</w:t>
            </w:r>
          </w:p>
        </w:tc>
        <w:tc>
          <w:tcPr>
            <w:tcW w:w="1240" w:type="dxa"/>
            <w:gridSpan w:val="4"/>
            <w:shd w:val="clear" w:color="auto" w:fill="DBE5F1" w:themeFill="accent1" w:themeFillTint="33"/>
          </w:tcPr>
          <w:p w:rsidR="00A023E1" w:rsidRPr="00157687" w:rsidRDefault="00A023E1" w:rsidP="00BD1B13">
            <w:r w:rsidRPr="00157687">
              <w:t>+</w:t>
            </w:r>
          </w:p>
        </w:tc>
      </w:tr>
      <w:tr w:rsidR="00A023E1" w:rsidRPr="00157687" w:rsidTr="008F4484">
        <w:tblPrEx>
          <w:tblLook w:val="04A0" w:firstRow="1" w:lastRow="0" w:firstColumn="1" w:lastColumn="0" w:noHBand="0" w:noVBand="1"/>
        </w:tblPrEx>
        <w:trPr>
          <w:gridAfter w:val="6"/>
          <w:wAfter w:w="2677" w:type="dxa"/>
          <w:trHeight w:val="300"/>
        </w:trPr>
        <w:tc>
          <w:tcPr>
            <w:tcW w:w="1545" w:type="dxa"/>
            <w:shd w:val="clear" w:color="auto" w:fill="DBE5F1" w:themeFill="accent1" w:themeFillTint="33"/>
            <w:noWrap/>
            <w:hideMark/>
          </w:tcPr>
          <w:p w:rsidR="00A023E1" w:rsidRPr="00157687" w:rsidRDefault="00A023E1" w:rsidP="00BD1B13">
            <w:r w:rsidRPr="00157687">
              <w:t>45-49</w:t>
            </w:r>
          </w:p>
        </w:tc>
        <w:tc>
          <w:tcPr>
            <w:tcW w:w="1965" w:type="dxa"/>
            <w:gridSpan w:val="3"/>
            <w:shd w:val="clear" w:color="auto" w:fill="DBE5F1" w:themeFill="accent1" w:themeFillTint="33"/>
            <w:noWrap/>
            <w:hideMark/>
          </w:tcPr>
          <w:p w:rsidR="00A023E1" w:rsidRPr="00157687" w:rsidRDefault="00A023E1" w:rsidP="00BD1B13">
            <w:r w:rsidRPr="00157687">
              <w:t>1</w:t>
            </w:r>
          </w:p>
        </w:tc>
        <w:tc>
          <w:tcPr>
            <w:tcW w:w="2127" w:type="dxa"/>
            <w:gridSpan w:val="5"/>
            <w:shd w:val="clear" w:color="auto" w:fill="DBE5F1" w:themeFill="accent1" w:themeFillTint="33"/>
            <w:noWrap/>
            <w:hideMark/>
          </w:tcPr>
          <w:p w:rsidR="00A023E1" w:rsidRPr="00157687" w:rsidRDefault="00A023E1" w:rsidP="00BD1B13">
            <w:r w:rsidRPr="00157687">
              <w:t>+</w:t>
            </w:r>
          </w:p>
        </w:tc>
        <w:tc>
          <w:tcPr>
            <w:tcW w:w="1134" w:type="dxa"/>
            <w:gridSpan w:val="3"/>
            <w:shd w:val="clear" w:color="auto" w:fill="DBE5F1" w:themeFill="accent1" w:themeFillTint="33"/>
            <w:vAlign w:val="bottom"/>
          </w:tcPr>
          <w:p w:rsidR="00A023E1" w:rsidRPr="00157687" w:rsidRDefault="00A023E1" w:rsidP="00BD1B13">
            <w:r w:rsidRPr="00157687">
              <w:t>45-49</w:t>
            </w:r>
          </w:p>
        </w:tc>
        <w:tc>
          <w:tcPr>
            <w:tcW w:w="1984" w:type="dxa"/>
            <w:gridSpan w:val="4"/>
            <w:shd w:val="clear" w:color="auto" w:fill="DBE5F1" w:themeFill="accent1" w:themeFillTint="33"/>
          </w:tcPr>
          <w:p w:rsidR="00A023E1" w:rsidRPr="00157687" w:rsidRDefault="00A023E1" w:rsidP="00BD1B13">
            <w:r w:rsidRPr="00157687">
              <w:t>0</w:t>
            </w:r>
          </w:p>
        </w:tc>
        <w:tc>
          <w:tcPr>
            <w:tcW w:w="1240" w:type="dxa"/>
            <w:gridSpan w:val="4"/>
            <w:shd w:val="clear" w:color="auto" w:fill="DBE5F1" w:themeFill="accent1" w:themeFillTint="33"/>
          </w:tcPr>
          <w:p w:rsidR="00A023E1" w:rsidRPr="00157687" w:rsidRDefault="00A023E1" w:rsidP="00BD1B13">
            <w:r w:rsidRPr="00157687">
              <w:t>+</w:t>
            </w:r>
          </w:p>
        </w:tc>
      </w:tr>
      <w:tr w:rsidR="00A023E1" w:rsidRPr="00157687" w:rsidTr="008F4484">
        <w:tblPrEx>
          <w:tblLook w:val="04A0" w:firstRow="1" w:lastRow="0" w:firstColumn="1" w:lastColumn="0" w:noHBand="0" w:noVBand="1"/>
        </w:tblPrEx>
        <w:trPr>
          <w:gridAfter w:val="6"/>
          <w:wAfter w:w="2677" w:type="dxa"/>
          <w:trHeight w:val="300"/>
        </w:trPr>
        <w:tc>
          <w:tcPr>
            <w:tcW w:w="1545" w:type="dxa"/>
            <w:shd w:val="clear" w:color="auto" w:fill="DBE5F1" w:themeFill="accent1" w:themeFillTint="33"/>
            <w:noWrap/>
            <w:hideMark/>
          </w:tcPr>
          <w:p w:rsidR="00A023E1" w:rsidRPr="00157687" w:rsidRDefault="00A023E1" w:rsidP="00BD1B13">
            <w:r w:rsidRPr="00157687">
              <w:t>50-54</w:t>
            </w:r>
          </w:p>
        </w:tc>
        <w:tc>
          <w:tcPr>
            <w:tcW w:w="1965" w:type="dxa"/>
            <w:gridSpan w:val="3"/>
            <w:shd w:val="clear" w:color="auto" w:fill="DBE5F1" w:themeFill="accent1" w:themeFillTint="33"/>
            <w:noWrap/>
            <w:hideMark/>
          </w:tcPr>
          <w:p w:rsidR="00A023E1" w:rsidRPr="00157687" w:rsidRDefault="00A023E1" w:rsidP="00BD1B13">
            <w:r w:rsidRPr="00157687">
              <w:t>0</w:t>
            </w:r>
          </w:p>
        </w:tc>
        <w:tc>
          <w:tcPr>
            <w:tcW w:w="2127" w:type="dxa"/>
            <w:gridSpan w:val="5"/>
            <w:shd w:val="clear" w:color="auto" w:fill="DBE5F1" w:themeFill="accent1" w:themeFillTint="33"/>
            <w:noWrap/>
            <w:hideMark/>
          </w:tcPr>
          <w:p w:rsidR="00A023E1" w:rsidRPr="00157687" w:rsidRDefault="00A023E1" w:rsidP="00BD1B13">
            <w:r w:rsidRPr="00157687">
              <w:t>+</w:t>
            </w:r>
          </w:p>
        </w:tc>
        <w:tc>
          <w:tcPr>
            <w:tcW w:w="1134" w:type="dxa"/>
            <w:gridSpan w:val="3"/>
            <w:shd w:val="clear" w:color="auto" w:fill="DBE5F1" w:themeFill="accent1" w:themeFillTint="33"/>
            <w:vAlign w:val="bottom"/>
          </w:tcPr>
          <w:p w:rsidR="00A023E1" w:rsidRPr="00157687" w:rsidRDefault="00A023E1" w:rsidP="00BD1B13">
            <w:r w:rsidRPr="00157687">
              <w:t>50-54</w:t>
            </w:r>
          </w:p>
        </w:tc>
        <w:tc>
          <w:tcPr>
            <w:tcW w:w="1984" w:type="dxa"/>
            <w:gridSpan w:val="4"/>
            <w:shd w:val="clear" w:color="auto" w:fill="DBE5F1" w:themeFill="accent1" w:themeFillTint="33"/>
          </w:tcPr>
          <w:p w:rsidR="00A023E1" w:rsidRPr="00157687" w:rsidRDefault="00A023E1" w:rsidP="00BD1B13">
            <w:r w:rsidRPr="00157687">
              <w:t>0</w:t>
            </w:r>
          </w:p>
        </w:tc>
        <w:tc>
          <w:tcPr>
            <w:tcW w:w="1240" w:type="dxa"/>
            <w:gridSpan w:val="4"/>
            <w:shd w:val="clear" w:color="auto" w:fill="DBE5F1" w:themeFill="accent1" w:themeFillTint="33"/>
          </w:tcPr>
          <w:p w:rsidR="00A023E1" w:rsidRPr="00157687" w:rsidRDefault="00A023E1" w:rsidP="00BD1B13">
            <w:r w:rsidRPr="00157687">
              <w:t>+</w:t>
            </w:r>
          </w:p>
        </w:tc>
      </w:tr>
      <w:tr w:rsidR="00A023E1" w:rsidRPr="00157687" w:rsidTr="008F4484">
        <w:tblPrEx>
          <w:tblLook w:val="04A0" w:firstRow="1" w:lastRow="0" w:firstColumn="1" w:lastColumn="0" w:noHBand="0" w:noVBand="1"/>
        </w:tblPrEx>
        <w:trPr>
          <w:gridAfter w:val="6"/>
          <w:wAfter w:w="2677" w:type="dxa"/>
          <w:trHeight w:val="300"/>
        </w:trPr>
        <w:tc>
          <w:tcPr>
            <w:tcW w:w="1545" w:type="dxa"/>
            <w:shd w:val="clear" w:color="auto" w:fill="DBE5F1" w:themeFill="accent1" w:themeFillTint="33"/>
            <w:noWrap/>
            <w:hideMark/>
          </w:tcPr>
          <w:p w:rsidR="00A023E1" w:rsidRPr="00157687" w:rsidRDefault="00A023E1" w:rsidP="00BD1B13">
            <w:r w:rsidRPr="00157687">
              <w:t>55-59</w:t>
            </w:r>
          </w:p>
        </w:tc>
        <w:tc>
          <w:tcPr>
            <w:tcW w:w="1965" w:type="dxa"/>
            <w:gridSpan w:val="3"/>
            <w:shd w:val="clear" w:color="auto" w:fill="DBE5F1" w:themeFill="accent1" w:themeFillTint="33"/>
            <w:noWrap/>
            <w:hideMark/>
          </w:tcPr>
          <w:p w:rsidR="00A023E1" w:rsidRPr="00157687" w:rsidRDefault="00A023E1" w:rsidP="00BD1B13">
            <w:r w:rsidRPr="00157687">
              <w:t>3</w:t>
            </w:r>
          </w:p>
        </w:tc>
        <w:tc>
          <w:tcPr>
            <w:tcW w:w="2127" w:type="dxa"/>
            <w:gridSpan w:val="5"/>
            <w:shd w:val="clear" w:color="auto" w:fill="DBE5F1" w:themeFill="accent1" w:themeFillTint="33"/>
            <w:noWrap/>
            <w:hideMark/>
          </w:tcPr>
          <w:p w:rsidR="00A023E1" w:rsidRPr="00157687" w:rsidRDefault="00A023E1" w:rsidP="00BD1B13">
            <w:r w:rsidRPr="00157687">
              <w:t>+</w:t>
            </w:r>
          </w:p>
        </w:tc>
        <w:tc>
          <w:tcPr>
            <w:tcW w:w="1134" w:type="dxa"/>
            <w:gridSpan w:val="3"/>
            <w:shd w:val="clear" w:color="auto" w:fill="DBE5F1" w:themeFill="accent1" w:themeFillTint="33"/>
            <w:vAlign w:val="bottom"/>
          </w:tcPr>
          <w:p w:rsidR="00A023E1" w:rsidRPr="00157687" w:rsidRDefault="00A023E1" w:rsidP="00BD1B13">
            <w:r w:rsidRPr="00157687">
              <w:t>55-59</w:t>
            </w:r>
          </w:p>
        </w:tc>
        <w:tc>
          <w:tcPr>
            <w:tcW w:w="1984" w:type="dxa"/>
            <w:gridSpan w:val="4"/>
            <w:shd w:val="clear" w:color="auto" w:fill="DBE5F1" w:themeFill="accent1" w:themeFillTint="33"/>
          </w:tcPr>
          <w:p w:rsidR="00A023E1" w:rsidRPr="00157687" w:rsidRDefault="00A023E1" w:rsidP="00BD1B13">
            <w:r w:rsidRPr="00157687">
              <w:t>0</w:t>
            </w:r>
          </w:p>
        </w:tc>
        <w:tc>
          <w:tcPr>
            <w:tcW w:w="1240" w:type="dxa"/>
            <w:gridSpan w:val="4"/>
            <w:shd w:val="clear" w:color="auto" w:fill="DBE5F1" w:themeFill="accent1" w:themeFillTint="33"/>
          </w:tcPr>
          <w:p w:rsidR="00A023E1" w:rsidRPr="00157687" w:rsidRDefault="00A023E1" w:rsidP="00BD1B13">
            <w:r w:rsidRPr="00157687">
              <w:t>+</w:t>
            </w:r>
          </w:p>
        </w:tc>
      </w:tr>
      <w:tr w:rsidR="00A023E1" w:rsidRPr="00157687" w:rsidTr="008F4484">
        <w:tblPrEx>
          <w:tblLook w:val="04A0" w:firstRow="1" w:lastRow="0" w:firstColumn="1" w:lastColumn="0" w:noHBand="0" w:noVBand="1"/>
        </w:tblPrEx>
        <w:trPr>
          <w:gridAfter w:val="6"/>
          <w:wAfter w:w="2677" w:type="dxa"/>
          <w:trHeight w:val="300"/>
        </w:trPr>
        <w:tc>
          <w:tcPr>
            <w:tcW w:w="1545" w:type="dxa"/>
            <w:shd w:val="clear" w:color="auto" w:fill="DBE5F1" w:themeFill="accent1" w:themeFillTint="33"/>
            <w:noWrap/>
            <w:hideMark/>
          </w:tcPr>
          <w:p w:rsidR="00A023E1" w:rsidRPr="00157687" w:rsidRDefault="00A023E1" w:rsidP="00BD1B13">
            <w:r w:rsidRPr="00157687">
              <w:t>60-64</w:t>
            </w:r>
          </w:p>
        </w:tc>
        <w:tc>
          <w:tcPr>
            <w:tcW w:w="1965" w:type="dxa"/>
            <w:gridSpan w:val="3"/>
            <w:shd w:val="clear" w:color="auto" w:fill="DBE5F1" w:themeFill="accent1" w:themeFillTint="33"/>
            <w:noWrap/>
            <w:hideMark/>
          </w:tcPr>
          <w:p w:rsidR="00A023E1" w:rsidRPr="00157687" w:rsidRDefault="00A023E1" w:rsidP="00BD1B13">
            <w:r w:rsidRPr="00157687">
              <w:t>0</w:t>
            </w:r>
          </w:p>
        </w:tc>
        <w:tc>
          <w:tcPr>
            <w:tcW w:w="2127" w:type="dxa"/>
            <w:gridSpan w:val="5"/>
            <w:shd w:val="clear" w:color="auto" w:fill="DBE5F1" w:themeFill="accent1" w:themeFillTint="33"/>
            <w:noWrap/>
            <w:hideMark/>
          </w:tcPr>
          <w:p w:rsidR="00A023E1" w:rsidRPr="00157687" w:rsidRDefault="00A023E1" w:rsidP="00BD1B13">
            <w:r w:rsidRPr="00157687">
              <w:t>+</w:t>
            </w:r>
          </w:p>
        </w:tc>
        <w:tc>
          <w:tcPr>
            <w:tcW w:w="1134" w:type="dxa"/>
            <w:gridSpan w:val="3"/>
            <w:shd w:val="clear" w:color="auto" w:fill="DBE5F1" w:themeFill="accent1" w:themeFillTint="33"/>
            <w:vAlign w:val="bottom"/>
          </w:tcPr>
          <w:p w:rsidR="00A023E1" w:rsidRPr="00157687" w:rsidRDefault="00A023E1" w:rsidP="00BD1B13">
            <w:r w:rsidRPr="00157687">
              <w:t>60-64</w:t>
            </w:r>
          </w:p>
        </w:tc>
        <w:tc>
          <w:tcPr>
            <w:tcW w:w="1984" w:type="dxa"/>
            <w:gridSpan w:val="4"/>
            <w:shd w:val="clear" w:color="auto" w:fill="DBE5F1" w:themeFill="accent1" w:themeFillTint="33"/>
          </w:tcPr>
          <w:p w:rsidR="00A023E1" w:rsidRPr="00157687" w:rsidRDefault="00A023E1" w:rsidP="00BD1B13">
            <w:r w:rsidRPr="00157687">
              <w:t>0</w:t>
            </w:r>
          </w:p>
        </w:tc>
        <w:tc>
          <w:tcPr>
            <w:tcW w:w="1240" w:type="dxa"/>
            <w:gridSpan w:val="4"/>
            <w:shd w:val="clear" w:color="auto" w:fill="DBE5F1" w:themeFill="accent1" w:themeFillTint="33"/>
          </w:tcPr>
          <w:p w:rsidR="00A023E1" w:rsidRPr="00157687" w:rsidRDefault="00A023E1" w:rsidP="00BD1B13">
            <w:r w:rsidRPr="00157687">
              <w:t>+</w:t>
            </w:r>
          </w:p>
        </w:tc>
      </w:tr>
      <w:tr w:rsidR="00A023E1" w:rsidRPr="00157687" w:rsidTr="008F4484">
        <w:tblPrEx>
          <w:tblLook w:val="04A0" w:firstRow="1" w:lastRow="0" w:firstColumn="1" w:lastColumn="0" w:noHBand="0" w:noVBand="1"/>
        </w:tblPrEx>
        <w:trPr>
          <w:gridAfter w:val="6"/>
          <w:wAfter w:w="2677" w:type="dxa"/>
          <w:trHeight w:val="300"/>
        </w:trPr>
        <w:tc>
          <w:tcPr>
            <w:tcW w:w="1545" w:type="dxa"/>
            <w:shd w:val="clear" w:color="auto" w:fill="DBE5F1" w:themeFill="accent1" w:themeFillTint="33"/>
            <w:noWrap/>
            <w:hideMark/>
          </w:tcPr>
          <w:p w:rsidR="00A023E1" w:rsidRPr="00157687" w:rsidRDefault="00A023E1" w:rsidP="00BD1B13">
            <w:r w:rsidRPr="00157687">
              <w:t>65-69</w:t>
            </w:r>
          </w:p>
        </w:tc>
        <w:tc>
          <w:tcPr>
            <w:tcW w:w="1965" w:type="dxa"/>
            <w:gridSpan w:val="3"/>
            <w:shd w:val="clear" w:color="auto" w:fill="DBE5F1" w:themeFill="accent1" w:themeFillTint="33"/>
            <w:noWrap/>
            <w:hideMark/>
          </w:tcPr>
          <w:p w:rsidR="00A023E1" w:rsidRPr="00157687" w:rsidRDefault="00A023E1" w:rsidP="00BD1B13">
            <w:r w:rsidRPr="00157687">
              <w:t>1</w:t>
            </w:r>
          </w:p>
        </w:tc>
        <w:tc>
          <w:tcPr>
            <w:tcW w:w="2127" w:type="dxa"/>
            <w:gridSpan w:val="5"/>
            <w:shd w:val="clear" w:color="auto" w:fill="DBE5F1" w:themeFill="accent1" w:themeFillTint="33"/>
            <w:noWrap/>
            <w:hideMark/>
          </w:tcPr>
          <w:p w:rsidR="00A023E1" w:rsidRPr="00157687" w:rsidRDefault="00A023E1" w:rsidP="00BD1B13">
            <w:r w:rsidRPr="00157687">
              <w:t>+</w:t>
            </w:r>
          </w:p>
        </w:tc>
        <w:tc>
          <w:tcPr>
            <w:tcW w:w="1134" w:type="dxa"/>
            <w:gridSpan w:val="3"/>
            <w:shd w:val="clear" w:color="auto" w:fill="DBE5F1" w:themeFill="accent1" w:themeFillTint="33"/>
            <w:vAlign w:val="bottom"/>
          </w:tcPr>
          <w:p w:rsidR="00A023E1" w:rsidRPr="00157687" w:rsidRDefault="00A023E1" w:rsidP="00BD1B13">
            <w:r w:rsidRPr="00157687">
              <w:t>65-69</w:t>
            </w:r>
          </w:p>
        </w:tc>
        <w:tc>
          <w:tcPr>
            <w:tcW w:w="1984" w:type="dxa"/>
            <w:gridSpan w:val="4"/>
            <w:shd w:val="clear" w:color="auto" w:fill="DBE5F1" w:themeFill="accent1" w:themeFillTint="33"/>
          </w:tcPr>
          <w:p w:rsidR="00A023E1" w:rsidRPr="00157687" w:rsidRDefault="00A023E1" w:rsidP="00BD1B13">
            <w:r w:rsidRPr="00157687">
              <w:t>1</w:t>
            </w:r>
          </w:p>
        </w:tc>
        <w:tc>
          <w:tcPr>
            <w:tcW w:w="1240" w:type="dxa"/>
            <w:gridSpan w:val="4"/>
            <w:shd w:val="clear" w:color="auto" w:fill="DBE5F1" w:themeFill="accent1" w:themeFillTint="33"/>
          </w:tcPr>
          <w:p w:rsidR="00A023E1" w:rsidRPr="00157687" w:rsidRDefault="00A023E1" w:rsidP="00BD1B13">
            <w:r w:rsidRPr="00157687">
              <w:t>+</w:t>
            </w:r>
          </w:p>
        </w:tc>
      </w:tr>
      <w:tr w:rsidR="00A023E1" w:rsidRPr="00157687" w:rsidTr="008F4484">
        <w:tblPrEx>
          <w:tblLook w:val="04A0" w:firstRow="1" w:lastRow="0" w:firstColumn="1" w:lastColumn="0" w:noHBand="0" w:noVBand="1"/>
        </w:tblPrEx>
        <w:trPr>
          <w:gridAfter w:val="6"/>
          <w:wAfter w:w="2677" w:type="dxa"/>
          <w:trHeight w:val="281"/>
        </w:trPr>
        <w:tc>
          <w:tcPr>
            <w:tcW w:w="1545" w:type="dxa"/>
            <w:shd w:val="clear" w:color="auto" w:fill="DBE5F1" w:themeFill="accent1" w:themeFillTint="33"/>
            <w:noWrap/>
            <w:hideMark/>
          </w:tcPr>
          <w:p w:rsidR="00A023E1" w:rsidRPr="00157687" w:rsidRDefault="00A023E1" w:rsidP="00BD1B13">
            <w:r w:rsidRPr="00157687">
              <w:t>70-74</w:t>
            </w:r>
          </w:p>
        </w:tc>
        <w:tc>
          <w:tcPr>
            <w:tcW w:w="1965" w:type="dxa"/>
            <w:gridSpan w:val="3"/>
            <w:shd w:val="clear" w:color="auto" w:fill="DBE5F1" w:themeFill="accent1" w:themeFillTint="33"/>
            <w:noWrap/>
            <w:hideMark/>
          </w:tcPr>
          <w:p w:rsidR="00A023E1" w:rsidRPr="00157687" w:rsidRDefault="00A023E1" w:rsidP="00BD1B13">
            <w:r w:rsidRPr="00157687">
              <w:t>3</w:t>
            </w:r>
          </w:p>
        </w:tc>
        <w:tc>
          <w:tcPr>
            <w:tcW w:w="2127" w:type="dxa"/>
            <w:gridSpan w:val="5"/>
            <w:shd w:val="clear" w:color="auto" w:fill="DBE5F1" w:themeFill="accent1" w:themeFillTint="33"/>
            <w:noWrap/>
            <w:hideMark/>
          </w:tcPr>
          <w:p w:rsidR="00A023E1" w:rsidRPr="00157687" w:rsidRDefault="00A023E1" w:rsidP="00BD1B13">
            <w:r w:rsidRPr="00157687">
              <w:t>+</w:t>
            </w:r>
          </w:p>
        </w:tc>
        <w:tc>
          <w:tcPr>
            <w:tcW w:w="1134" w:type="dxa"/>
            <w:gridSpan w:val="3"/>
            <w:shd w:val="clear" w:color="auto" w:fill="DBE5F1" w:themeFill="accent1" w:themeFillTint="33"/>
            <w:vAlign w:val="bottom"/>
          </w:tcPr>
          <w:p w:rsidR="00A023E1" w:rsidRPr="00157687" w:rsidRDefault="00A023E1" w:rsidP="00BD1B13">
            <w:r w:rsidRPr="00157687">
              <w:t>70-74</w:t>
            </w:r>
          </w:p>
        </w:tc>
        <w:tc>
          <w:tcPr>
            <w:tcW w:w="1984" w:type="dxa"/>
            <w:gridSpan w:val="4"/>
            <w:shd w:val="clear" w:color="auto" w:fill="DBE5F1" w:themeFill="accent1" w:themeFillTint="33"/>
          </w:tcPr>
          <w:p w:rsidR="00A023E1" w:rsidRPr="00157687" w:rsidRDefault="00A023E1" w:rsidP="00BD1B13">
            <w:r w:rsidRPr="00157687">
              <w:t>1</w:t>
            </w:r>
          </w:p>
        </w:tc>
        <w:tc>
          <w:tcPr>
            <w:tcW w:w="1240" w:type="dxa"/>
            <w:gridSpan w:val="4"/>
            <w:shd w:val="clear" w:color="auto" w:fill="DBE5F1" w:themeFill="accent1" w:themeFillTint="33"/>
          </w:tcPr>
          <w:p w:rsidR="00A023E1" w:rsidRPr="00157687" w:rsidRDefault="00A023E1" w:rsidP="00BD1B13">
            <w:r w:rsidRPr="00157687">
              <w:t>+</w:t>
            </w:r>
          </w:p>
        </w:tc>
      </w:tr>
      <w:tr w:rsidR="00A023E1" w:rsidRPr="00157687" w:rsidTr="008F4484">
        <w:tblPrEx>
          <w:tblLook w:val="04A0" w:firstRow="1" w:lastRow="0" w:firstColumn="1" w:lastColumn="0" w:noHBand="0" w:noVBand="1"/>
        </w:tblPrEx>
        <w:trPr>
          <w:gridAfter w:val="6"/>
          <w:wAfter w:w="2677" w:type="dxa"/>
          <w:trHeight w:val="300"/>
        </w:trPr>
        <w:tc>
          <w:tcPr>
            <w:tcW w:w="1545" w:type="dxa"/>
            <w:shd w:val="clear" w:color="auto" w:fill="DBE5F1" w:themeFill="accent1" w:themeFillTint="33"/>
            <w:noWrap/>
            <w:hideMark/>
          </w:tcPr>
          <w:p w:rsidR="00A023E1" w:rsidRPr="00157687" w:rsidRDefault="00A023E1" w:rsidP="00BD1B13">
            <w:r w:rsidRPr="00157687">
              <w:t>75-79</w:t>
            </w:r>
          </w:p>
        </w:tc>
        <w:tc>
          <w:tcPr>
            <w:tcW w:w="1965" w:type="dxa"/>
            <w:gridSpan w:val="3"/>
            <w:shd w:val="clear" w:color="auto" w:fill="DBE5F1" w:themeFill="accent1" w:themeFillTint="33"/>
            <w:noWrap/>
            <w:hideMark/>
          </w:tcPr>
          <w:p w:rsidR="00A023E1" w:rsidRPr="00157687" w:rsidRDefault="00A023E1" w:rsidP="00BD1B13">
            <w:r w:rsidRPr="00157687">
              <w:t>0</w:t>
            </w:r>
          </w:p>
        </w:tc>
        <w:tc>
          <w:tcPr>
            <w:tcW w:w="2127" w:type="dxa"/>
            <w:gridSpan w:val="5"/>
            <w:shd w:val="clear" w:color="auto" w:fill="DBE5F1" w:themeFill="accent1" w:themeFillTint="33"/>
            <w:noWrap/>
            <w:hideMark/>
          </w:tcPr>
          <w:p w:rsidR="00A023E1" w:rsidRPr="00157687" w:rsidRDefault="00A023E1" w:rsidP="00BD1B13">
            <w:r w:rsidRPr="00157687">
              <w:t>+</w:t>
            </w:r>
          </w:p>
        </w:tc>
        <w:tc>
          <w:tcPr>
            <w:tcW w:w="1134" w:type="dxa"/>
            <w:gridSpan w:val="3"/>
            <w:shd w:val="clear" w:color="auto" w:fill="DBE5F1" w:themeFill="accent1" w:themeFillTint="33"/>
            <w:vAlign w:val="bottom"/>
          </w:tcPr>
          <w:p w:rsidR="00A023E1" w:rsidRPr="00157687" w:rsidRDefault="00A023E1" w:rsidP="00BD1B13">
            <w:r w:rsidRPr="00157687">
              <w:t>75-79</w:t>
            </w:r>
          </w:p>
        </w:tc>
        <w:tc>
          <w:tcPr>
            <w:tcW w:w="1984" w:type="dxa"/>
            <w:gridSpan w:val="4"/>
            <w:shd w:val="clear" w:color="auto" w:fill="DBE5F1" w:themeFill="accent1" w:themeFillTint="33"/>
          </w:tcPr>
          <w:p w:rsidR="00A023E1" w:rsidRPr="00157687" w:rsidRDefault="00A023E1" w:rsidP="00BD1B13">
            <w:r w:rsidRPr="00157687">
              <w:t>0</w:t>
            </w:r>
          </w:p>
        </w:tc>
        <w:tc>
          <w:tcPr>
            <w:tcW w:w="1240" w:type="dxa"/>
            <w:gridSpan w:val="4"/>
            <w:shd w:val="clear" w:color="auto" w:fill="DBE5F1" w:themeFill="accent1" w:themeFillTint="33"/>
          </w:tcPr>
          <w:p w:rsidR="00A023E1" w:rsidRPr="00157687" w:rsidRDefault="00A023E1" w:rsidP="00BD1B13">
            <w:r w:rsidRPr="00157687">
              <w:t>+</w:t>
            </w:r>
          </w:p>
        </w:tc>
      </w:tr>
      <w:tr w:rsidR="00A023E1" w:rsidRPr="00157687" w:rsidTr="008F4484">
        <w:tblPrEx>
          <w:tblLook w:val="04A0" w:firstRow="1" w:lastRow="0" w:firstColumn="1" w:lastColumn="0" w:noHBand="0" w:noVBand="1"/>
        </w:tblPrEx>
        <w:trPr>
          <w:gridAfter w:val="6"/>
          <w:wAfter w:w="2677" w:type="dxa"/>
          <w:trHeight w:val="300"/>
        </w:trPr>
        <w:tc>
          <w:tcPr>
            <w:tcW w:w="1545" w:type="dxa"/>
            <w:shd w:val="clear" w:color="auto" w:fill="DBE5F1" w:themeFill="accent1" w:themeFillTint="33"/>
            <w:noWrap/>
            <w:hideMark/>
          </w:tcPr>
          <w:p w:rsidR="00A023E1" w:rsidRPr="00157687" w:rsidRDefault="00A023E1" w:rsidP="00BD1B13">
            <w:r w:rsidRPr="00157687">
              <w:t>80-84</w:t>
            </w:r>
          </w:p>
        </w:tc>
        <w:tc>
          <w:tcPr>
            <w:tcW w:w="1965" w:type="dxa"/>
            <w:gridSpan w:val="3"/>
            <w:shd w:val="clear" w:color="auto" w:fill="DBE5F1" w:themeFill="accent1" w:themeFillTint="33"/>
            <w:noWrap/>
            <w:hideMark/>
          </w:tcPr>
          <w:p w:rsidR="00A023E1" w:rsidRPr="00157687" w:rsidRDefault="00A023E1" w:rsidP="00BD1B13">
            <w:r w:rsidRPr="00157687">
              <w:t>0</w:t>
            </w:r>
          </w:p>
        </w:tc>
        <w:tc>
          <w:tcPr>
            <w:tcW w:w="2127" w:type="dxa"/>
            <w:gridSpan w:val="5"/>
            <w:shd w:val="clear" w:color="auto" w:fill="DBE5F1" w:themeFill="accent1" w:themeFillTint="33"/>
            <w:noWrap/>
            <w:hideMark/>
          </w:tcPr>
          <w:p w:rsidR="00A023E1" w:rsidRPr="00157687" w:rsidRDefault="00A023E1" w:rsidP="00BD1B13">
            <w:r w:rsidRPr="00157687">
              <w:t>+</w:t>
            </w:r>
          </w:p>
        </w:tc>
        <w:tc>
          <w:tcPr>
            <w:tcW w:w="1134" w:type="dxa"/>
            <w:gridSpan w:val="3"/>
            <w:shd w:val="clear" w:color="auto" w:fill="DBE5F1" w:themeFill="accent1" w:themeFillTint="33"/>
            <w:vAlign w:val="bottom"/>
          </w:tcPr>
          <w:p w:rsidR="00A023E1" w:rsidRPr="00157687" w:rsidRDefault="00A023E1" w:rsidP="00BD1B13">
            <w:r w:rsidRPr="00157687">
              <w:t>80-84</w:t>
            </w:r>
          </w:p>
        </w:tc>
        <w:tc>
          <w:tcPr>
            <w:tcW w:w="1984" w:type="dxa"/>
            <w:gridSpan w:val="4"/>
            <w:shd w:val="clear" w:color="auto" w:fill="DBE5F1" w:themeFill="accent1" w:themeFillTint="33"/>
          </w:tcPr>
          <w:p w:rsidR="00A023E1" w:rsidRPr="00157687" w:rsidRDefault="00A023E1" w:rsidP="00BD1B13">
            <w:r w:rsidRPr="00157687">
              <w:t>0</w:t>
            </w:r>
          </w:p>
        </w:tc>
        <w:tc>
          <w:tcPr>
            <w:tcW w:w="1240" w:type="dxa"/>
            <w:gridSpan w:val="4"/>
            <w:shd w:val="clear" w:color="auto" w:fill="DBE5F1" w:themeFill="accent1" w:themeFillTint="33"/>
          </w:tcPr>
          <w:p w:rsidR="00A023E1" w:rsidRPr="00157687" w:rsidRDefault="00A023E1" w:rsidP="00BD1B13">
            <w:r w:rsidRPr="00157687">
              <w:t>+</w:t>
            </w:r>
          </w:p>
        </w:tc>
      </w:tr>
      <w:tr w:rsidR="00A023E1" w:rsidRPr="00157687" w:rsidTr="008F4484">
        <w:tblPrEx>
          <w:tblLook w:val="04A0" w:firstRow="1" w:lastRow="0" w:firstColumn="1" w:lastColumn="0" w:noHBand="0" w:noVBand="1"/>
        </w:tblPrEx>
        <w:trPr>
          <w:gridAfter w:val="6"/>
          <w:wAfter w:w="2677" w:type="dxa"/>
          <w:trHeight w:val="300"/>
        </w:trPr>
        <w:tc>
          <w:tcPr>
            <w:tcW w:w="1545" w:type="dxa"/>
            <w:shd w:val="clear" w:color="auto" w:fill="DBE5F1" w:themeFill="accent1" w:themeFillTint="33"/>
            <w:noWrap/>
            <w:hideMark/>
          </w:tcPr>
          <w:p w:rsidR="00A023E1" w:rsidRPr="00157687" w:rsidRDefault="00A023E1" w:rsidP="00BD1B13">
            <w:r w:rsidRPr="00157687">
              <w:t>85+</w:t>
            </w:r>
          </w:p>
        </w:tc>
        <w:tc>
          <w:tcPr>
            <w:tcW w:w="1965" w:type="dxa"/>
            <w:gridSpan w:val="3"/>
            <w:shd w:val="clear" w:color="auto" w:fill="DBE5F1" w:themeFill="accent1" w:themeFillTint="33"/>
            <w:noWrap/>
            <w:hideMark/>
          </w:tcPr>
          <w:p w:rsidR="00A023E1" w:rsidRPr="00157687" w:rsidRDefault="00A023E1" w:rsidP="00BD1B13">
            <w:r w:rsidRPr="00157687">
              <w:t>0</w:t>
            </w:r>
          </w:p>
        </w:tc>
        <w:tc>
          <w:tcPr>
            <w:tcW w:w="2127" w:type="dxa"/>
            <w:gridSpan w:val="5"/>
            <w:shd w:val="clear" w:color="auto" w:fill="DBE5F1" w:themeFill="accent1" w:themeFillTint="33"/>
            <w:noWrap/>
            <w:hideMark/>
          </w:tcPr>
          <w:p w:rsidR="00A023E1" w:rsidRPr="00157687" w:rsidRDefault="00A023E1" w:rsidP="00BD1B13">
            <w:r w:rsidRPr="00157687">
              <w:t>+</w:t>
            </w:r>
          </w:p>
        </w:tc>
        <w:tc>
          <w:tcPr>
            <w:tcW w:w="1134" w:type="dxa"/>
            <w:gridSpan w:val="3"/>
            <w:shd w:val="clear" w:color="auto" w:fill="DBE5F1" w:themeFill="accent1" w:themeFillTint="33"/>
            <w:vAlign w:val="bottom"/>
          </w:tcPr>
          <w:p w:rsidR="00A023E1" w:rsidRPr="00157687" w:rsidRDefault="00A023E1" w:rsidP="00BD1B13">
            <w:r w:rsidRPr="00157687">
              <w:t>85+</w:t>
            </w:r>
          </w:p>
        </w:tc>
        <w:tc>
          <w:tcPr>
            <w:tcW w:w="1984" w:type="dxa"/>
            <w:gridSpan w:val="4"/>
            <w:shd w:val="clear" w:color="auto" w:fill="DBE5F1" w:themeFill="accent1" w:themeFillTint="33"/>
          </w:tcPr>
          <w:p w:rsidR="00A023E1" w:rsidRPr="00157687" w:rsidRDefault="00A023E1" w:rsidP="00BD1B13">
            <w:r w:rsidRPr="00157687">
              <w:t>0</w:t>
            </w:r>
          </w:p>
        </w:tc>
        <w:tc>
          <w:tcPr>
            <w:tcW w:w="1240" w:type="dxa"/>
            <w:gridSpan w:val="4"/>
            <w:shd w:val="clear" w:color="auto" w:fill="DBE5F1" w:themeFill="accent1" w:themeFillTint="33"/>
          </w:tcPr>
          <w:p w:rsidR="00A023E1" w:rsidRPr="00157687" w:rsidRDefault="00A023E1" w:rsidP="00BD1B13">
            <w:r w:rsidRPr="00157687">
              <w:t>+</w:t>
            </w:r>
          </w:p>
        </w:tc>
      </w:tr>
      <w:tr w:rsidR="00A023E1" w:rsidRPr="00157687" w:rsidTr="008F4484">
        <w:tblPrEx>
          <w:tblLook w:val="04A0" w:firstRow="1" w:lastRow="0" w:firstColumn="1" w:lastColumn="0" w:noHBand="0" w:noVBand="1"/>
        </w:tblPrEx>
        <w:trPr>
          <w:gridAfter w:val="6"/>
          <w:wAfter w:w="2677" w:type="dxa"/>
          <w:trHeight w:val="300"/>
        </w:trPr>
        <w:tc>
          <w:tcPr>
            <w:tcW w:w="1545" w:type="dxa"/>
            <w:shd w:val="clear" w:color="auto" w:fill="DBE5F1" w:themeFill="accent1" w:themeFillTint="33"/>
            <w:noWrap/>
            <w:hideMark/>
          </w:tcPr>
          <w:p w:rsidR="00A023E1" w:rsidRPr="00157687" w:rsidRDefault="00A023E1" w:rsidP="00BD1B13">
            <w:r w:rsidRPr="00157687">
              <w:t>TOTAL</w:t>
            </w:r>
          </w:p>
        </w:tc>
        <w:tc>
          <w:tcPr>
            <w:tcW w:w="1965" w:type="dxa"/>
            <w:gridSpan w:val="3"/>
            <w:shd w:val="clear" w:color="auto" w:fill="DBE5F1" w:themeFill="accent1" w:themeFillTint="33"/>
            <w:noWrap/>
            <w:hideMark/>
          </w:tcPr>
          <w:p w:rsidR="00A023E1" w:rsidRPr="00157687" w:rsidRDefault="00A023E1" w:rsidP="00BD1B13">
            <w:r w:rsidRPr="00157687">
              <w:t>27</w:t>
            </w:r>
          </w:p>
        </w:tc>
        <w:tc>
          <w:tcPr>
            <w:tcW w:w="2127" w:type="dxa"/>
            <w:gridSpan w:val="5"/>
            <w:shd w:val="clear" w:color="auto" w:fill="DBE5F1" w:themeFill="accent1" w:themeFillTint="33"/>
            <w:noWrap/>
            <w:hideMark/>
          </w:tcPr>
          <w:p w:rsidR="00A023E1" w:rsidRPr="00157687" w:rsidRDefault="00A023E1" w:rsidP="00BD1B13">
            <w:r w:rsidRPr="00157687">
              <w:t>1.2</w:t>
            </w:r>
          </w:p>
        </w:tc>
        <w:tc>
          <w:tcPr>
            <w:tcW w:w="1134" w:type="dxa"/>
            <w:gridSpan w:val="3"/>
            <w:shd w:val="clear" w:color="auto" w:fill="DBE5F1" w:themeFill="accent1" w:themeFillTint="33"/>
            <w:vAlign w:val="bottom"/>
          </w:tcPr>
          <w:p w:rsidR="00A023E1" w:rsidRPr="00157687" w:rsidRDefault="00A023E1" w:rsidP="00BD1B13">
            <w:r w:rsidRPr="00157687">
              <w:t>TOTAL</w:t>
            </w:r>
          </w:p>
        </w:tc>
        <w:tc>
          <w:tcPr>
            <w:tcW w:w="1984" w:type="dxa"/>
            <w:gridSpan w:val="4"/>
            <w:shd w:val="clear" w:color="auto" w:fill="DBE5F1" w:themeFill="accent1" w:themeFillTint="33"/>
          </w:tcPr>
          <w:p w:rsidR="00A023E1" w:rsidRPr="00157687" w:rsidRDefault="00A023E1" w:rsidP="00BD1B13">
            <w:r w:rsidRPr="00157687">
              <w:t>16</w:t>
            </w:r>
          </w:p>
        </w:tc>
        <w:tc>
          <w:tcPr>
            <w:tcW w:w="1240" w:type="dxa"/>
            <w:gridSpan w:val="4"/>
            <w:shd w:val="clear" w:color="auto" w:fill="DBE5F1" w:themeFill="accent1" w:themeFillTint="33"/>
          </w:tcPr>
          <w:p w:rsidR="00A023E1" w:rsidRPr="00157687" w:rsidRDefault="00A023E1" w:rsidP="00BD1B13">
            <w:r w:rsidRPr="00157687">
              <w:t>1.4</w:t>
            </w:r>
          </w:p>
        </w:tc>
      </w:tr>
      <w:tr w:rsidR="00F136F6" w:rsidRPr="00157687" w:rsidTr="008F4484">
        <w:tblPrEx>
          <w:tblLook w:val="01A0" w:firstRow="1" w:lastRow="0" w:firstColumn="1" w:lastColumn="1" w:noHBand="0" w:noVBand="0"/>
        </w:tblPrEx>
        <w:trPr>
          <w:gridAfter w:val="1"/>
          <w:wAfter w:w="20" w:type="dxa"/>
          <w:trHeight w:val="540"/>
        </w:trPr>
        <w:tc>
          <w:tcPr>
            <w:tcW w:w="12652" w:type="dxa"/>
            <w:gridSpan w:val="25"/>
            <w:shd w:val="clear" w:color="auto" w:fill="DBE5F1" w:themeFill="accent1" w:themeFillTint="33"/>
          </w:tcPr>
          <w:p w:rsidR="00F136F6" w:rsidRPr="00205AC6" w:rsidRDefault="00100BE0" w:rsidP="00BD1B13">
            <w:pPr>
              <w:pStyle w:val="Heading1"/>
            </w:pPr>
            <w:bookmarkStart w:id="20" w:name="_Toc228677952"/>
            <w:r w:rsidRPr="00205AC6">
              <w:rPr>
                <w:b/>
              </w:rPr>
              <w:lastRenderedPageBreak/>
              <w:br w:type="page"/>
            </w:r>
            <w:r w:rsidR="00611F33" w:rsidRPr="00205AC6">
              <w:t>NORTH SHORE</w:t>
            </w:r>
            <w:r w:rsidR="001D648D" w:rsidRPr="00205AC6">
              <w:t xml:space="preserve"> </w:t>
            </w:r>
            <w:r w:rsidR="00F136F6" w:rsidRPr="00205AC6">
              <w:t xml:space="preserve">PERCEPTIONS OF SAFETY AND COMMUNITY </w:t>
            </w:r>
            <w:r w:rsidR="00F136F6" w:rsidRPr="00C11AF5">
              <w:rPr>
                <w:color w:val="FFFFFF" w:themeColor="background1"/>
              </w:rPr>
              <w:t>SPIRIT</w:t>
            </w:r>
            <w:r w:rsidR="00B46948" w:rsidRPr="00205AC6">
              <w:rPr>
                <w:rStyle w:val="FootnoteReference"/>
                <w:sz w:val="20"/>
                <w:szCs w:val="20"/>
              </w:rPr>
              <w:footnoteReference w:id="19"/>
            </w:r>
            <w:bookmarkEnd w:id="20"/>
          </w:p>
        </w:tc>
      </w:tr>
      <w:tr w:rsidR="001015F8" w:rsidRPr="00157687" w:rsidTr="008F4484">
        <w:tblPrEx>
          <w:tblLook w:val="01A0" w:firstRow="1" w:lastRow="0" w:firstColumn="1" w:lastColumn="1" w:noHBand="0" w:noVBand="0"/>
        </w:tblPrEx>
        <w:trPr>
          <w:gridAfter w:val="1"/>
          <w:wAfter w:w="20" w:type="dxa"/>
          <w:trHeight w:val="1819"/>
        </w:trPr>
        <w:tc>
          <w:tcPr>
            <w:tcW w:w="12652" w:type="dxa"/>
            <w:gridSpan w:val="25"/>
            <w:shd w:val="clear" w:color="auto" w:fill="auto"/>
          </w:tcPr>
          <w:p w:rsidR="001015F8" w:rsidRPr="00157687" w:rsidRDefault="001015F8" w:rsidP="00BD1B13">
            <w:r w:rsidRPr="00157687">
              <w:t>Key Facts</w:t>
            </w:r>
          </w:p>
          <w:p w:rsidR="001015F8" w:rsidRPr="00157687" w:rsidRDefault="001015F8" w:rsidP="00BD1B13">
            <w:r w:rsidRPr="00157687">
              <w:t xml:space="preserve">The proportion of the </w:t>
            </w:r>
            <w:r w:rsidR="00611F33" w:rsidRPr="00157687">
              <w:t>North Shore that</w:t>
            </w:r>
            <w:r w:rsidRPr="00157687">
              <w:t xml:space="preserve"> is definitely or mostly a safe place to live increased to 83% in 2008, from 77% in 2003. </w:t>
            </w:r>
          </w:p>
          <w:p w:rsidR="001015F8" w:rsidRPr="00157687" w:rsidRDefault="002200CB" w:rsidP="00BD1B13">
            <w:r w:rsidRPr="00157687">
              <w:t xml:space="preserve">Community spirit in </w:t>
            </w:r>
            <w:r w:rsidR="00611F33" w:rsidRPr="00157687">
              <w:t xml:space="preserve">North Shore </w:t>
            </w:r>
            <w:r w:rsidRPr="00157687">
              <w:t>decreased in 2008 to 69% from 72% in 2003.</w:t>
            </w:r>
          </w:p>
          <w:p w:rsidR="002200CB" w:rsidRPr="00157687" w:rsidRDefault="00611F33" w:rsidP="00BD1B13">
            <w:r w:rsidRPr="00157687">
              <w:t>North Shore</w:t>
            </w:r>
            <w:r w:rsidR="002200CB" w:rsidRPr="00157687">
              <w:t xml:space="preserve"> citizen’s </w:t>
            </w:r>
            <w:r w:rsidRPr="00157687">
              <w:t>‘</w:t>
            </w:r>
            <w:r w:rsidR="002200CB" w:rsidRPr="00157687">
              <w:t>trust in strangers</w:t>
            </w:r>
            <w:r w:rsidRPr="00157687">
              <w:t>’</w:t>
            </w:r>
            <w:r w:rsidR="002200CB" w:rsidRPr="00157687">
              <w:t xml:space="preserve"> has dropped to 47% in 2007 from 54% in 2003.</w:t>
            </w:r>
            <w:r w:rsidR="004A2658" w:rsidRPr="00157687">
              <w:t xml:space="preserve">  </w:t>
            </w:r>
          </w:p>
          <w:p w:rsidR="002200CB" w:rsidRPr="00157687" w:rsidRDefault="00B07899" w:rsidP="00BD1B13">
            <w:r w:rsidRPr="00157687">
              <w:t xml:space="preserve">In 2006 88% of North Shore residents questioned said that the Quality of Life on the Shore was Good or Extremely Good. </w:t>
            </w:r>
          </w:p>
        </w:tc>
      </w:tr>
      <w:tr w:rsidR="006831D1" w:rsidRPr="00157687" w:rsidTr="008F4484">
        <w:tblPrEx>
          <w:tblLook w:val="01A0" w:firstRow="1" w:lastRow="0" w:firstColumn="1" w:lastColumn="1" w:noHBand="0" w:noVBand="0"/>
        </w:tblPrEx>
        <w:trPr>
          <w:gridAfter w:val="1"/>
          <w:wAfter w:w="20" w:type="dxa"/>
          <w:trHeight w:val="512"/>
        </w:trPr>
        <w:tc>
          <w:tcPr>
            <w:tcW w:w="4111" w:type="dxa"/>
            <w:gridSpan w:val="5"/>
            <w:shd w:val="clear" w:color="auto" w:fill="DBE5F1" w:themeFill="accent1" w:themeFillTint="33"/>
          </w:tcPr>
          <w:p w:rsidR="006831D1" w:rsidRPr="00157687" w:rsidRDefault="006831D1" w:rsidP="00BD1B13">
            <w:r w:rsidRPr="00157687">
              <w:t xml:space="preserve">Perceptions of Safety – Safe or Very  Safe  2006 North Shore </w:t>
            </w:r>
          </w:p>
        </w:tc>
        <w:tc>
          <w:tcPr>
            <w:tcW w:w="2794" w:type="dxa"/>
            <w:gridSpan w:val="9"/>
            <w:shd w:val="clear" w:color="auto" w:fill="DBE5F1" w:themeFill="accent1" w:themeFillTint="33"/>
          </w:tcPr>
          <w:p w:rsidR="006831D1" w:rsidRPr="00157687" w:rsidRDefault="006831D1" w:rsidP="00BD1B13">
            <w:r w:rsidRPr="00157687">
              <w:t>At Home</w:t>
            </w:r>
          </w:p>
        </w:tc>
        <w:tc>
          <w:tcPr>
            <w:tcW w:w="2806" w:type="dxa"/>
            <w:gridSpan w:val="5"/>
            <w:shd w:val="clear" w:color="auto" w:fill="DBE5F1" w:themeFill="accent1" w:themeFillTint="33"/>
          </w:tcPr>
          <w:p w:rsidR="006831D1" w:rsidRPr="00157687" w:rsidRDefault="006831D1" w:rsidP="00BD1B13">
            <w:r w:rsidRPr="00157687">
              <w:t>In Neighbourhood</w:t>
            </w:r>
          </w:p>
        </w:tc>
        <w:tc>
          <w:tcPr>
            <w:tcW w:w="2941" w:type="dxa"/>
            <w:gridSpan w:val="6"/>
            <w:shd w:val="clear" w:color="auto" w:fill="DBE5F1" w:themeFill="accent1" w:themeFillTint="33"/>
          </w:tcPr>
          <w:p w:rsidR="006831D1" w:rsidRPr="00157687" w:rsidRDefault="006831D1" w:rsidP="00BD1B13">
            <w:r w:rsidRPr="00157687">
              <w:t xml:space="preserve">Average Social Cost per reported injury crash fatal, </w:t>
            </w:r>
            <w:r w:rsidR="00C11AF5" w:rsidRPr="00157687">
              <w:t>serious,</w:t>
            </w:r>
            <w:r w:rsidRPr="00157687">
              <w:t xml:space="preserve"> &amp; minor.</w:t>
            </w:r>
          </w:p>
        </w:tc>
      </w:tr>
      <w:tr w:rsidR="006831D1" w:rsidRPr="00157687" w:rsidTr="008F4484">
        <w:tblPrEx>
          <w:tblLook w:val="01A0" w:firstRow="1" w:lastRow="0" w:firstColumn="1" w:lastColumn="1" w:noHBand="0" w:noVBand="0"/>
        </w:tblPrEx>
        <w:trPr>
          <w:gridAfter w:val="1"/>
          <w:wAfter w:w="20" w:type="dxa"/>
          <w:trHeight w:val="334"/>
        </w:trPr>
        <w:tc>
          <w:tcPr>
            <w:tcW w:w="4111" w:type="dxa"/>
            <w:gridSpan w:val="5"/>
            <w:shd w:val="clear" w:color="auto" w:fill="DBE5F1" w:themeFill="accent1" w:themeFillTint="33"/>
          </w:tcPr>
          <w:p w:rsidR="006831D1" w:rsidRPr="00157687" w:rsidRDefault="006831D1" w:rsidP="00BD1B13">
            <w:r w:rsidRPr="00157687">
              <w:t xml:space="preserve">                 Day</w:t>
            </w:r>
          </w:p>
        </w:tc>
        <w:tc>
          <w:tcPr>
            <w:tcW w:w="2794" w:type="dxa"/>
            <w:gridSpan w:val="9"/>
            <w:shd w:val="clear" w:color="auto" w:fill="DBE5F1" w:themeFill="accent1" w:themeFillTint="33"/>
          </w:tcPr>
          <w:p w:rsidR="006831D1" w:rsidRPr="00157687" w:rsidRDefault="006831D1" w:rsidP="00BD1B13">
            <w:r w:rsidRPr="00157687">
              <w:t>97%</w:t>
            </w:r>
          </w:p>
        </w:tc>
        <w:tc>
          <w:tcPr>
            <w:tcW w:w="2806" w:type="dxa"/>
            <w:gridSpan w:val="5"/>
            <w:shd w:val="clear" w:color="auto" w:fill="DBE5F1" w:themeFill="accent1" w:themeFillTint="33"/>
          </w:tcPr>
          <w:p w:rsidR="006831D1" w:rsidRPr="00157687" w:rsidRDefault="006831D1" w:rsidP="00BD1B13">
            <w:r w:rsidRPr="00157687">
              <w:t>82%</w:t>
            </w:r>
          </w:p>
        </w:tc>
        <w:tc>
          <w:tcPr>
            <w:tcW w:w="2941" w:type="dxa"/>
            <w:gridSpan w:val="6"/>
            <w:shd w:val="clear" w:color="auto" w:fill="DBE5F1" w:themeFill="accent1" w:themeFillTint="33"/>
          </w:tcPr>
          <w:p w:rsidR="006831D1" w:rsidRPr="00157687" w:rsidRDefault="006831D1" w:rsidP="00BD1B13">
            <w:r w:rsidRPr="00157687">
              <w:t>Overtaking or lane change</w:t>
            </w:r>
          </w:p>
        </w:tc>
      </w:tr>
      <w:tr w:rsidR="006831D1" w:rsidRPr="00157687" w:rsidTr="008F4484">
        <w:tblPrEx>
          <w:tblLook w:val="01A0" w:firstRow="1" w:lastRow="0" w:firstColumn="1" w:lastColumn="1" w:noHBand="0" w:noVBand="0"/>
        </w:tblPrEx>
        <w:trPr>
          <w:gridAfter w:val="1"/>
          <w:wAfter w:w="20" w:type="dxa"/>
          <w:trHeight w:val="334"/>
        </w:trPr>
        <w:tc>
          <w:tcPr>
            <w:tcW w:w="4111" w:type="dxa"/>
            <w:gridSpan w:val="5"/>
            <w:shd w:val="clear" w:color="auto" w:fill="DBE5F1" w:themeFill="accent1" w:themeFillTint="33"/>
          </w:tcPr>
          <w:p w:rsidR="006831D1" w:rsidRPr="00157687" w:rsidRDefault="006831D1" w:rsidP="00BD1B13">
            <w:r w:rsidRPr="00157687">
              <w:t xml:space="preserve">                 Dark</w:t>
            </w:r>
          </w:p>
        </w:tc>
        <w:tc>
          <w:tcPr>
            <w:tcW w:w="2794" w:type="dxa"/>
            <w:gridSpan w:val="9"/>
            <w:shd w:val="clear" w:color="auto" w:fill="DBE5F1" w:themeFill="accent1" w:themeFillTint="33"/>
          </w:tcPr>
          <w:p w:rsidR="006831D1" w:rsidRPr="00157687" w:rsidRDefault="006831D1" w:rsidP="00BD1B13">
            <w:r w:rsidRPr="00157687">
              <w:t>93%</w:t>
            </w:r>
          </w:p>
        </w:tc>
        <w:tc>
          <w:tcPr>
            <w:tcW w:w="2806" w:type="dxa"/>
            <w:gridSpan w:val="5"/>
            <w:shd w:val="clear" w:color="auto" w:fill="DBE5F1" w:themeFill="accent1" w:themeFillTint="33"/>
          </w:tcPr>
          <w:p w:rsidR="006831D1" w:rsidRPr="00157687" w:rsidRDefault="006831D1" w:rsidP="00BD1B13">
            <w:r w:rsidRPr="00157687">
              <w:t>66%</w:t>
            </w:r>
          </w:p>
        </w:tc>
        <w:tc>
          <w:tcPr>
            <w:tcW w:w="2941" w:type="dxa"/>
            <w:gridSpan w:val="6"/>
            <w:shd w:val="clear" w:color="auto" w:fill="DBE5F1" w:themeFill="accent1" w:themeFillTint="33"/>
          </w:tcPr>
          <w:p w:rsidR="006831D1" w:rsidRPr="00157687" w:rsidRDefault="006831D1" w:rsidP="00BD1B13">
            <w:r w:rsidRPr="00157687">
              <w:t>Head-on, not overtaking</w:t>
            </w:r>
          </w:p>
        </w:tc>
      </w:tr>
      <w:tr w:rsidR="006831D1" w:rsidRPr="00157687" w:rsidTr="008F4484">
        <w:tblPrEx>
          <w:tblLook w:val="01A0" w:firstRow="1" w:lastRow="0" w:firstColumn="1" w:lastColumn="1" w:noHBand="0" w:noVBand="0"/>
        </w:tblPrEx>
        <w:trPr>
          <w:gridAfter w:val="1"/>
          <w:wAfter w:w="20" w:type="dxa"/>
          <w:trHeight w:val="334"/>
        </w:trPr>
        <w:tc>
          <w:tcPr>
            <w:tcW w:w="4111" w:type="dxa"/>
            <w:gridSpan w:val="5"/>
            <w:shd w:val="clear" w:color="auto" w:fill="DBE5F1" w:themeFill="accent1" w:themeFillTint="33"/>
          </w:tcPr>
          <w:p w:rsidR="006831D1" w:rsidRPr="00157687" w:rsidRDefault="006831D1" w:rsidP="00BD1B13">
            <w:r w:rsidRPr="00157687">
              <w:t xml:space="preserve">Sense of Community </w:t>
            </w:r>
          </w:p>
        </w:tc>
        <w:tc>
          <w:tcPr>
            <w:tcW w:w="2794" w:type="dxa"/>
            <w:gridSpan w:val="9"/>
            <w:shd w:val="clear" w:color="auto" w:fill="DBE5F1" w:themeFill="accent1" w:themeFillTint="33"/>
          </w:tcPr>
          <w:p w:rsidR="006831D1" w:rsidRPr="00157687" w:rsidRDefault="006831D1" w:rsidP="00BD1B13">
            <w:pPr>
              <w:rPr>
                <w:highlight w:val="yellow"/>
              </w:rPr>
            </w:pPr>
          </w:p>
        </w:tc>
        <w:tc>
          <w:tcPr>
            <w:tcW w:w="2806" w:type="dxa"/>
            <w:gridSpan w:val="5"/>
            <w:shd w:val="clear" w:color="auto" w:fill="DBE5F1" w:themeFill="accent1" w:themeFillTint="33"/>
          </w:tcPr>
          <w:p w:rsidR="006831D1" w:rsidRPr="00157687" w:rsidRDefault="006831D1" w:rsidP="00BD1B13">
            <w:pPr>
              <w:rPr>
                <w:highlight w:val="yellow"/>
              </w:rPr>
            </w:pPr>
          </w:p>
        </w:tc>
        <w:tc>
          <w:tcPr>
            <w:tcW w:w="2941" w:type="dxa"/>
            <w:gridSpan w:val="6"/>
            <w:shd w:val="clear" w:color="auto" w:fill="DBE5F1" w:themeFill="accent1" w:themeFillTint="33"/>
          </w:tcPr>
          <w:p w:rsidR="006831D1" w:rsidRPr="00157687" w:rsidRDefault="006831D1" w:rsidP="00BD1B13">
            <w:r w:rsidRPr="00157687">
              <w:t>Lost control straight roads</w:t>
            </w:r>
          </w:p>
        </w:tc>
      </w:tr>
      <w:tr w:rsidR="006831D1" w:rsidRPr="00157687" w:rsidTr="008F4484">
        <w:tblPrEx>
          <w:tblLook w:val="01A0" w:firstRow="1" w:lastRow="0" w:firstColumn="1" w:lastColumn="1" w:noHBand="0" w:noVBand="0"/>
        </w:tblPrEx>
        <w:trPr>
          <w:gridAfter w:val="1"/>
          <w:wAfter w:w="20" w:type="dxa"/>
          <w:trHeight w:val="334"/>
        </w:trPr>
        <w:tc>
          <w:tcPr>
            <w:tcW w:w="4111" w:type="dxa"/>
            <w:gridSpan w:val="5"/>
            <w:shd w:val="clear" w:color="auto" w:fill="DBE5F1" w:themeFill="accent1" w:themeFillTint="33"/>
          </w:tcPr>
          <w:p w:rsidR="006831D1" w:rsidRPr="00157687" w:rsidRDefault="006831D1" w:rsidP="00BD1B13">
            <w:r w:rsidRPr="00157687">
              <w:t>Good or very good</w:t>
            </w:r>
          </w:p>
        </w:tc>
        <w:tc>
          <w:tcPr>
            <w:tcW w:w="2794" w:type="dxa"/>
            <w:gridSpan w:val="9"/>
            <w:shd w:val="clear" w:color="auto" w:fill="DBE5F1" w:themeFill="accent1" w:themeFillTint="33"/>
          </w:tcPr>
          <w:p w:rsidR="006831D1" w:rsidRPr="00157687" w:rsidRDefault="006831D1" w:rsidP="00BD1B13">
            <w:r w:rsidRPr="00157687">
              <w:t>63%</w:t>
            </w:r>
          </w:p>
        </w:tc>
        <w:tc>
          <w:tcPr>
            <w:tcW w:w="2806" w:type="dxa"/>
            <w:gridSpan w:val="5"/>
            <w:shd w:val="clear" w:color="auto" w:fill="DBE5F1" w:themeFill="accent1" w:themeFillTint="33"/>
          </w:tcPr>
          <w:p w:rsidR="006831D1" w:rsidRPr="00157687" w:rsidRDefault="006831D1" w:rsidP="00BD1B13">
            <w:r w:rsidRPr="00157687">
              <w:t>69% (2008)</w:t>
            </w:r>
          </w:p>
        </w:tc>
        <w:tc>
          <w:tcPr>
            <w:tcW w:w="2941" w:type="dxa"/>
            <w:gridSpan w:val="6"/>
            <w:shd w:val="clear" w:color="auto" w:fill="DBE5F1" w:themeFill="accent1" w:themeFillTint="33"/>
          </w:tcPr>
          <w:p w:rsidR="006831D1" w:rsidRPr="00157687" w:rsidRDefault="006831D1" w:rsidP="00BD1B13">
            <w:r w:rsidRPr="00157687">
              <w:t>Cornering</w:t>
            </w:r>
          </w:p>
        </w:tc>
      </w:tr>
      <w:tr w:rsidR="006831D1" w:rsidRPr="00157687" w:rsidTr="008F4484">
        <w:tblPrEx>
          <w:tblLook w:val="01A0" w:firstRow="1" w:lastRow="0" w:firstColumn="1" w:lastColumn="1" w:noHBand="0" w:noVBand="0"/>
        </w:tblPrEx>
        <w:trPr>
          <w:gridAfter w:val="1"/>
          <w:wAfter w:w="20" w:type="dxa"/>
          <w:trHeight w:val="334"/>
        </w:trPr>
        <w:tc>
          <w:tcPr>
            <w:tcW w:w="4111" w:type="dxa"/>
            <w:gridSpan w:val="5"/>
            <w:shd w:val="clear" w:color="auto" w:fill="DBE5F1" w:themeFill="accent1" w:themeFillTint="33"/>
          </w:tcPr>
          <w:p w:rsidR="006831D1" w:rsidRPr="00157687" w:rsidRDefault="006831D1" w:rsidP="00BD1B13">
            <w:r w:rsidRPr="00157687">
              <w:t>Trust in People</w:t>
            </w:r>
          </w:p>
        </w:tc>
        <w:tc>
          <w:tcPr>
            <w:tcW w:w="2794" w:type="dxa"/>
            <w:gridSpan w:val="9"/>
            <w:shd w:val="clear" w:color="auto" w:fill="DBE5F1" w:themeFill="accent1" w:themeFillTint="33"/>
          </w:tcPr>
          <w:p w:rsidR="006831D1" w:rsidRPr="00157687" w:rsidRDefault="006831D1" w:rsidP="00BD1B13">
            <w:pPr>
              <w:rPr>
                <w:highlight w:val="yellow"/>
              </w:rPr>
            </w:pPr>
            <w:r w:rsidRPr="00157687">
              <w:t>2003</w:t>
            </w:r>
          </w:p>
        </w:tc>
        <w:tc>
          <w:tcPr>
            <w:tcW w:w="2806" w:type="dxa"/>
            <w:gridSpan w:val="5"/>
            <w:shd w:val="clear" w:color="auto" w:fill="DBE5F1" w:themeFill="accent1" w:themeFillTint="33"/>
          </w:tcPr>
          <w:p w:rsidR="006831D1" w:rsidRPr="00157687" w:rsidRDefault="006831D1" w:rsidP="00BD1B13">
            <w:pPr>
              <w:rPr>
                <w:highlight w:val="yellow"/>
              </w:rPr>
            </w:pPr>
            <w:r w:rsidRPr="00157687">
              <w:t>2006</w:t>
            </w:r>
          </w:p>
        </w:tc>
        <w:tc>
          <w:tcPr>
            <w:tcW w:w="2941" w:type="dxa"/>
            <w:gridSpan w:val="6"/>
            <w:shd w:val="clear" w:color="auto" w:fill="DBE5F1" w:themeFill="accent1" w:themeFillTint="33"/>
          </w:tcPr>
          <w:p w:rsidR="006831D1" w:rsidRPr="00157687" w:rsidRDefault="006831D1" w:rsidP="00BD1B13">
            <w:r w:rsidRPr="00157687">
              <w:t>Collision with obstruction</w:t>
            </w:r>
          </w:p>
        </w:tc>
      </w:tr>
      <w:tr w:rsidR="006831D1" w:rsidRPr="00157687" w:rsidTr="008F4484">
        <w:tblPrEx>
          <w:tblLook w:val="01A0" w:firstRow="1" w:lastRow="0" w:firstColumn="1" w:lastColumn="1" w:noHBand="0" w:noVBand="0"/>
        </w:tblPrEx>
        <w:trPr>
          <w:gridAfter w:val="1"/>
          <w:wAfter w:w="20" w:type="dxa"/>
          <w:trHeight w:val="334"/>
        </w:trPr>
        <w:tc>
          <w:tcPr>
            <w:tcW w:w="4111" w:type="dxa"/>
            <w:gridSpan w:val="5"/>
            <w:shd w:val="clear" w:color="auto" w:fill="DBE5F1" w:themeFill="accent1" w:themeFillTint="33"/>
          </w:tcPr>
          <w:p w:rsidR="006831D1" w:rsidRPr="00157687" w:rsidRDefault="006831D1" w:rsidP="00BD1B13">
            <w:r w:rsidRPr="00157687">
              <w:t>Can trust people</w:t>
            </w:r>
          </w:p>
        </w:tc>
        <w:tc>
          <w:tcPr>
            <w:tcW w:w="2794" w:type="dxa"/>
            <w:gridSpan w:val="9"/>
            <w:shd w:val="clear" w:color="auto" w:fill="DBE5F1" w:themeFill="accent1" w:themeFillTint="33"/>
          </w:tcPr>
          <w:p w:rsidR="006831D1" w:rsidRPr="00157687" w:rsidRDefault="006831D1" w:rsidP="00BD1B13">
            <w:r w:rsidRPr="00157687">
              <w:t>54%</w:t>
            </w:r>
          </w:p>
        </w:tc>
        <w:tc>
          <w:tcPr>
            <w:tcW w:w="2806" w:type="dxa"/>
            <w:gridSpan w:val="5"/>
            <w:shd w:val="clear" w:color="auto" w:fill="DBE5F1" w:themeFill="accent1" w:themeFillTint="33"/>
          </w:tcPr>
          <w:p w:rsidR="006831D1" w:rsidRPr="00157687" w:rsidRDefault="006831D1" w:rsidP="00BD1B13">
            <w:r w:rsidRPr="00157687">
              <w:t>75%</w:t>
            </w:r>
          </w:p>
        </w:tc>
        <w:tc>
          <w:tcPr>
            <w:tcW w:w="2941" w:type="dxa"/>
            <w:gridSpan w:val="6"/>
            <w:shd w:val="clear" w:color="auto" w:fill="DBE5F1" w:themeFill="accent1" w:themeFillTint="33"/>
          </w:tcPr>
          <w:p w:rsidR="006831D1" w:rsidRPr="00157687" w:rsidRDefault="006831D1" w:rsidP="00BD1B13">
            <w:r w:rsidRPr="00157687">
              <w:t>Rear-end collision</w:t>
            </w:r>
          </w:p>
        </w:tc>
      </w:tr>
      <w:tr w:rsidR="00872AF4" w:rsidRPr="00157687" w:rsidTr="008F4484">
        <w:tblPrEx>
          <w:tblLook w:val="01A0" w:firstRow="1" w:lastRow="0" w:firstColumn="1" w:lastColumn="1" w:noHBand="0" w:noVBand="0"/>
        </w:tblPrEx>
        <w:trPr>
          <w:gridAfter w:val="1"/>
          <w:wAfter w:w="20" w:type="dxa"/>
          <w:trHeight w:val="529"/>
        </w:trPr>
        <w:tc>
          <w:tcPr>
            <w:tcW w:w="4111" w:type="dxa"/>
            <w:gridSpan w:val="5"/>
            <w:shd w:val="clear" w:color="auto" w:fill="DBE5F1" w:themeFill="accent1" w:themeFillTint="33"/>
          </w:tcPr>
          <w:p w:rsidR="00B46948" w:rsidRPr="00157687" w:rsidRDefault="00371F21" w:rsidP="00BD1B13">
            <w:r w:rsidRPr="00157687">
              <w:lastRenderedPageBreak/>
              <w:t>C</w:t>
            </w:r>
            <w:r w:rsidR="00B46948" w:rsidRPr="00157687">
              <w:t>an’t be too careful in dealing with people</w:t>
            </w:r>
          </w:p>
        </w:tc>
        <w:tc>
          <w:tcPr>
            <w:tcW w:w="2794" w:type="dxa"/>
            <w:gridSpan w:val="9"/>
            <w:shd w:val="clear" w:color="auto" w:fill="DBE5F1" w:themeFill="accent1" w:themeFillTint="33"/>
          </w:tcPr>
          <w:p w:rsidR="00B46948" w:rsidRPr="00157687" w:rsidRDefault="00B46948" w:rsidP="00BD1B13">
            <w:pPr>
              <w:rPr>
                <w:highlight w:val="yellow"/>
              </w:rPr>
            </w:pPr>
          </w:p>
        </w:tc>
        <w:tc>
          <w:tcPr>
            <w:tcW w:w="2806" w:type="dxa"/>
            <w:gridSpan w:val="5"/>
            <w:shd w:val="clear" w:color="auto" w:fill="DBE5F1" w:themeFill="accent1" w:themeFillTint="33"/>
          </w:tcPr>
          <w:p w:rsidR="00B46948" w:rsidRPr="00157687" w:rsidRDefault="00EA2634" w:rsidP="00BD1B13">
            <w:pPr>
              <w:rPr>
                <w:highlight w:val="yellow"/>
              </w:rPr>
            </w:pPr>
            <w:r w:rsidRPr="00157687">
              <w:t>20%</w:t>
            </w:r>
          </w:p>
        </w:tc>
        <w:tc>
          <w:tcPr>
            <w:tcW w:w="2941" w:type="dxa"/>
            <w:gridSpan w:val="6"/>
            <w:shd w:val="clear" w:color="auto" w:fill="DBE5F1" w:themeFill="accent1" w:themeFillTint="33"/>
          </w:tcPr>
          <w:p w:rsidR="00B46948" w:rsidRPr="00157687" w:rsidRDefault="00B46948" w:rsidP="00BD1B13">
            <w:pPr>
              <w:rPr>
                <w:highlight w:val="yellow"/>
              </w:rPr>
            </w:pPr>
          </w:p>
        </w:tc>
      </w:tr>
    </w:tbl>
    <w:bookmarkEnd w:id="2"/>
    <w:bookmarkEnd w:id="3"/>
    <w:p w:rsidR="00100BE0" w:rsidRDefault="00B07899" w:rsidP="00BD1B13">
      <w:pPr>
        <w:numPr>
          <w:ilvl w:val="0"/>
          <w:numId w:val="20"/>
        </w:numPr>
      </w:pPr>
      <w:r w:rsidRPr="00955FF8">
        <w:t>Quality of Life Survey 2006</w:t>
      </w:r>
    </w:p>
    <w:p w:rsidR="00100BE0" w:rsidRPr="00955FF8" w:rsidRDefault="00BD1B13" w:rsidP="00BD1B13">
      <w:pPr>
        <w:numPr>
          <w:ilvl w:val="0"/>
          <w:numId w:val="20"/>
        </w:numPr>
      </w:pPr>
      <w:r>
        <w:rPr>
          <w:noProof/>
        </w:rPr>
        <w:drawing>
          <wp:inline distT="0" distB="0" distL="0" distR="0">
            <wp:extent cx="6343650" cy="200025"/>
            <wp:effectExtent l="0" t="0" r="0" b="9525"/>
            <wp:docPr id="725" name="Picture 7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343650" cy="200025"/>
                    </a:xfrm>
                    <a:prstGeom prst="rect">
                      <a:avLst/>
                    </a:prstGeom>
                    <a:noFill/>
                    <a:ln>
                      <a:noFill/>
                    </a:ln>
                  </pic:spPr>
                </pic:pic>
              </a:graphicData>
            </a:graphic>
          </wp:inline>
        </w:drawing>
      </w:r>
    </w:p>
    <w:p w:rsidR="00100BE0" w:rsidRDefault="00100BE0" w:rsidP="00BD1B13">
      <w:pPr>
        <w:numPr>
          <w:ilvl w:val="0"/>
          <w:numId w:val="20"/>
        </w:numPr>
      </w:pPr>
    </w:p>
    <w:p w:rsidR="005B1721" w:rsidRPr="006831D1" w:rsidRDefault="00BD1B13" w:rsidP="00BD1B13">
      <w:r>
        <w:rPr>
          <w:noProof/>
        </w:rPr>
        <w:drawing>
          <wp:inline distT="0" distB="0" distL="0" distR="0">
            <wp:extent cx="5943600" cy="1181100"/>
            <wp:effectExtent l="0" t="0" r="0" b="0"/>
            <wp:docPr id="726" name="Picture 7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43600" cy="1181100"/>
                    </a:xfrm>
                    <a:prstGeom prst="rect">
                      <a:avLst/>
                    </a:prstGeom>
                    <a:noFill/>
                    <a:ln>
                      <a:noFill/>
                    </a:ln>
                  </pic:spPr>
                </pic:pic>
              </a:graphicData>
            </a:graphic>
          </wp:inline>
        </w:drawing>
      </w:r>
    </w:p>
    <w:p w:rsidR="00537041" w:rsidRDefault="00BD1B13" w:rsidP="00BD1B13">
      <w:r>
        <w:rPr>
          <w:noProof/>
        </w:rPr>
        <w:drawing>
          <wp:inline distT="0" distB="0" distL="0" distR="0">
            <wp:extent cx="4400550" cy="257175"/>
            <wp:effectExtent l="0" t="0" r="0" b="9525"/>
            <wp:docPr id="727" name="Picture 7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400550" cy="257175"/>
                    </a:xfrm>
                    <a:prstGeom prst="rect">
                      <a:avLst/>
                    </a:prstGeom>
                    <a:noFill/>
                    <a:ln>
                      <a:noFill/>
                    </a:ln>
                  </pic:spPr>
                </pic:pic>
              </a:graphicData>
            </a:graphic>
          </wp:inline>
        </w:drawing>
      </w:r>
    </w:p>
    <w:p w:rsidR="00537041" w:rsidRDefault="00537041" w:rsidP="00BD1B13"/>
    <w:p w:rsidR="00100BE0" w:rsidRPr="008F4484" w:rsidRDefault="00803BAC" w:rsidP="00BD1B13">
      <w:pPr>
        <w:rPr>
          <w:sz w:val="36"/>
          <w:szCs w:val="36"/>
        </w:rPr>
      </w:pPr>
      <w:r>
        <w:lastRenderedPageBreak/>
        <w:t xml:space="preserve">    Quality of Life Survey</w:t>
      </w:r>
      <w:r w:rsidR="004A001D">
        <w:t xml:space="preserve"> 2006             </w:t>
      </w:r>
      <w:r w:rsidR="00BD1B13">
        <w:rPr>
          <w:noProof/>
        </w:rPr>
        <w:drawing>
          <wp:inline distT="0" distB="0" distL="0" distR="0">
            <wp:extent cx="4610100" cy="3419475"/>
            <wp:effectExtent l="0" t="0" r="0" b="9525"/>
            <wp:docPr id="728" name="Picture 7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610100" cy="3419475"/>
                    </a:xfrm>
                    <a:prstGeom prst="rect">
                      <a:avLst/>
                    </a:prstGeom>
                    <a:noFill/>
                    <a:ln>
                      <a:noFill/>
                    </a:ln>
                  </pic:spPr>
                </pic:pic>
              </a:graphicData>
            </a:graphic>
          </wp:inline>
        </w:drawing>
      </w:r>
      <w:r w:rsidR="00537041">
        <w:t xml:space="preserve"> Quality of Life City Report 2010</w:t>
      </w:r>
      <w:r w:rsidR="00A04E5D">
        <w:br w:type="page"/>
      </w:r>
    </w:p>
    <w:p w:rsidR="005861A9" w:rsidRPr="008F4484" w:rsidRDefault="002200CB" w:rsidP="00BD1B13">
      <w:r w:rsidRPr="008F4484">
        <w:t>S</w:t>
      </w:r>
      <w:r w:rsidR="005861A9" w:rsidRPr="008F4484">
        <w:t>afety and Social Cost Table</w:t>
      </w:r>
    </w:p>
    <w:p w:rsidR="005861A9" w:rsidRDefault="005861A9" w:rsidP="00BD1B1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2090"/>
        <w:gridCol w:w="2950"/>
      </w:tblGrid>
      <w:tr w:rsidR="00294563" w:rsidRPr="00157687" w:rsidTr="00C11AF5">
        <w:tc>
          <w:tcPr>
            <w:tcW w:w="8748" w:type="dxa"/>
            <w:gridSpan w:val="3"/>
            <w:tcBorders>
              <w:bottom w:val="single" w:sz="4" w:space="0" w:color="auto"/>
            </w:tcBorders>
            <w:shd w:val="clear" w:color="auto" w:fill="DBE5F1" w:themeFill="accent1" w:themeFillTint="33"/>
          </w:tcPr>
          <w:p w:rsidR="00294563" w:rsidRPr="00205AC6" w:rsidRDefault="001D648D" w:rsidP="00BD1B13">
            <w:pPr>
              <w:pStyle w:val="Heading1"/>
            </w:pPr>
            <w:bookmarkStart w:id="21" w:name="_Toc228677953"/>
            <w:r w:rsidRPr="00205AC6">
              <w:t xml:space="preserve">AN ESTIMATE OF ECONOMIC &amp; </w:t>
            </w:r>
            <w:r w:rsidR="00294563" w:rsidRPr="00205AC6">
              <w:t xml:space="preserve">SOCIAL COST </w:t>
            </w:r>
            <w:r w:rsidRPr="00205AC6">
              <w:t xml:space="preserve">OF CRIME AND INJURY TO </w:t>
            </w:r>
            <w:bookmarkEnd w:id="21"/>
            <w:r w:rsidR="00443AAC" w:rsidRPr="00205AC6">
              <w:t>NORTH SHORE</w:t>
            </w:r>
          </w:p>
        </w:tc>
      </w:tr>
      <w:tr w:rsidR="00B46948" w:rsidRPr="00157687" w:rsidTr="00C11AF5">
        <w:tc>
          <w:tcPr>
            <w:tcW w:w="3708" w:type="dxa"/>
            <w:tcBorders>
              <w:bottom w:val="single" w:sz="4" w:space="0" w:color="auto"/>
            </w:tcBorders>
            <w:shd w:val="clear" w:color="auto" w:fill="DBE5F1" w:themeFill="accent1" w:themeFillTint="33"/>
          </w:tcPr>
          <w:p w:rsidR="00B46948" w:rsidRPr="00157687" w:rsidRDefault="00890B09" w:rsidP="00BD1B13">
            <w:r w:rsidRPr="00157687">
              <w:t>SAFETY AREA</w:t>
            </w:r>
          </w:p>
        </w:tc>
        <w:tc>
          <w:tcPr>
            <w:tcW w:w="2090" w:type="dxa"/>
            <w:tcBorders>
              <w:bottom w:val="single" w:sz="4" w:space="0" w:color="auto"/>
            </w:tcBorders>
            <w:shd w:val="clear" w:color="auto" w:fill="DBE5F1" w:themeFill="accent1" w:themeFillTint="33"/>
          </w:tcPr>
          <w:p w:rsidR="00B46948" w:rsidRPr="00157687" w:rsidRDefault="00890B09" w:rsidP="00BD1B13">
            <w:r w:rsidRPr="00157687">
              <w:t>ANNUAL AVERAGE</w:t>
            </w:r>
          </w:p>
          <w:p w:rsidR="000363D4" w:rsidRPr="00157687" w:rsidRDefault="000363D4" w:rsidP="00BD1B13">
            <w:r w:rsidRPr="00157687">
              <w:t xml:space="preserve">       2003-2007</w:t>
            </w:r>
          </w:p>
        </w:tc>
        <w:tc>
          <w:tcPr>
            <w:tcW w:w="2950" w:type="dxa"/>
            <w:tcBorders>
              <w:bottom w:val="single" w:sz="4" w:space="0" w:color="auto"/>
            </w:tcBorders>
            <w:shd w:val="clear" w:color="auto" w:fill="DBE5F1" w:themeFill="accent1" w:themeFillTint="33"/>
          </w:tcPr>
          <w:p w:rsidR="00B46948" w:rsidRPr="00157687" w:rsidRDefault="00890B09" w:rsidP="00BD1B13">
            <w:r w:rsidRPr="00157687">
              <w:t>ESTIMATED SOCIAL &amp; ECONOMIC COST</w:t>
            </w:r>
            <w:r w:rsidR="00422B40" w:rsidRPr="00157687">
              <w:t xml:space="preserve"> </w:t>
            </w:r>
          </w:p>
        </w:tc>
      </w:tr>
      <w:tr w:rsidR="00B46948" w:rsidRPr="00157687" w:rsidTr="00C11AF5">
        <w:tc>
          <w:tcPr>
            <w:tcW w:w="3708" w:type="dxa"/>
            <w:shd w:val="clear" w:color="auto" w:fill="DBE5F1" w:themeFill="accent1" w:themeFillTint="33"/>
          </w:tcPr>
          <w:p w:rsidR="00B46948" w:rsidRPr="00157687" w:rsidRDefault="00B46948" w:rsidP="00BD1B13">
            <w:r w:rsidRPr="00157687">
              <w:t>DEATHS¹  (less road traffic)</w:t>
            </w:r>
          </w:p>
        </w:tc>
        <w:tc>
          <w:tcPr>
            <w:tcW w:w="2090" w:type="dxa"/>
            <w:shd w:val="clear" w:color="auto" w:fill="DBE5F1" w:themeFill="accent1" w:themeFillTint="33"/>
          </w:tcPr>
          <w:p w:rsidR="00B46948" w:rsidRPr="00157687" w:rsidRDefault="000363D4" w:rsidP="00BD1B13">
            <w:r w:rsidRPr="00157687">
              <w:t xml:space="preserve">             52</w:t>
            </w:r>
          </w:p>
        </w:tc>
        <w:tc>
          <w:tcPr>
            <w:tcW w:w="2950" w:type="dxa"/>
            <w:shd w:val="clear" w:color="auto" w:fill="DBE5F1" w:themeFill="accent1" w:themeFillTint="33"/>
          </w:tcPr>
          <w:p w:rsidR="00B46948" w:rsidRPr="00157687" w:rsidRDefault="005E4878" w:rsidP="00BD1B13">
            <w:r w:rsidRPr="00157687">
              <w:t xml:space="preserve">       $157m  </w:t>
            </w:r>
            <w:r w:rsidR="00AE00EC" w:rsidRPr="00157687">
              <w:t xml:space="preserve"> ($3.02m each)</w:t>
            </w:r>
          </w:p>
        </w:tc>
      </w:tr>
      <w:tr w:rsidR="00B46948" w:rsidRPr="00157687" w:rsidTr="00C11AF5">
        <w:tc>
          <w:tcPr>
            <w:tcW w:w="3708" w:type="dxa"/>
            <w:shd w:val="clear" w:color="auto" w:fill="DBE5F1" w:themeFill="accent1" w:themeFillTint="33"/>
          </w:tcPr>
          <w:p w:rsidR="00B46948" w:rsidRPr="00157687" w:rsidRDefault="00B46948" w:rsidP="00BD1B13">
            <w:r w:rsidRPr="00157687">
              <w:t>INJURIES¹ (less road traffic)</w:t>
            </w:r>
          </w:p>
        </w:tc>
        <w:tc>
          <w:tcPr>
            <w:tcW w:w="2090" w:type="dxa"/>
            <w:shd w:val="clear" w:color="auto" w:fill="DBE5F1" w:themeFill="accent1" w:themeFillTint="33"/>
          </w:tcPr>
          <w:p w:rsidR="00B46948" w:rsidRPr="00157687" w:rsidRDefault="00FF053F" w:rsidP="00BD1B13">
            <w:r w:rsidRPr="00157687">
              <w:t xml:space="preserve">            158.6</w:t>
            </w:r>
          </w:p>
        </w:tc>
        <w:tc>
          <w:tcPr>
            <w:tcW w:w="2950" w:type="dxa"/>
            <w:shd w:val="clear" w:color="auto" w:fill="DBE5F1" w:themeFill="accent1" w:themeFillTint="33"/>
          </w:tcPr>
          <w:p w:rsidR="00B46948" w:rsidRPr="00157687" w:rsidRDefault="00A4349A" w:rsidP="00BD1B13">
            <w:r w:rsidRPr="00157687">
              <w:t xml:space="preserve">             -</w:t>
            </w:r>
          </w:p>
        </w:tc>
      </w:tr>
      <w:tr w:rsidR="00B46948" w:rsidRPr="00157687" w:rsidTr="00C11AF5">
        <w:tc>
          <w:tcPr>
            <w:tcW w:w="3708" w:type="dxa"/>
            <w:shd w:val="clear" w:color="auto" w:fill="DBE5F1" w:themeFill="accent1" w:themeFillTint="33"/>
          </w:tcPr>
          <w:p w:rsidR="00B46948" w:rsidRPr="00157687" w:rsidRDefault="00B46948" w:rsidP="00BD1B13">
            <w:r w:rsidRPr="00157687">
              <w:t>ROAD TRAFFIC INJURIES²</w:t>
            </w:r>
          </w:p>
        </w:tc>
        <w:tc>
          <w:tcPr>
            <w:tcW w:w="2090" w:type="dxa"/>
            <w:shd w:val="clear" w:color="auto" w:fill="DBE5F1" w:themeFill="accent1" w:themeFillTint="33"/>
          </w:tcPr>
          <w:p w:rsidR="00B46948" w:rsidRPr="00157687" w:rsidRDefault="00FF053F" w:rsidP="00BD1B13">
            <w:r w:rsidRPr="00157687">
              <w:t xml:space="preserve">            166.6</w:t>
            </w:r>
          </w:p>
        </w:tc>
        <w:tc>
          <w:tcPr>
            <w:tcW w:w="2950" w:type="dxa"/>
            <w:shd w:val="clear" w:color="auto" w:fill="DBE5F1" w:themeFill="accent1" w:themeFillTint="33"/>
          </w:tcPr>
          <w:p w:rsidR="00B46948" w:rsidRPr="00157687" w:rsidRDefault="00A4349A" w:rsidP="00BD1B13">
            <w:r w:rsidRPr="00157687">
              <w:t xml:space="preserve">       </w:t>
            </w:r>
            <w:r w:rsidR="00422B40" w:rsidRPr="00157687">
              <w:t>$83.72 m</w:t>
            </w:r>
          </w:p>
        </w:tc>
      </w:tr>
      <w:tr w:rsidR="00B46948" w:rsidRPr="00157687" w:rsidTr="00C11AF5">
        <w:tc>
          <w:tcPr>
            <w:tcW w:w="3708" w:type="dxa"/>
            <w:shd w:val="clear" w:color="auto" w:fill="DBE5F1" w:themeFill="accent1" w:themeFillTint="33"/>
          </w:tcPr>
          <w:p w:rsidR="00B46948" w:rsidRPr="00157687" w:rsidRDefault="00B46948" w:rsidP="00BD1B13">
            <w:r w:rsidRPr="00157687">
              <w:t>CRIME³</w:t>
            </w:r>
            <w:r w:rsidR="00A4349A" w:rsidRPr="00157687">
              <w:t xml:space="preserve"> - Recorded Offences</w:t>
            </w:r>
          </w:p>
        </w:tc>
        <w:tc>
          <w:tcPr>
            <w:tcW w:w="2090" w:type="dxa"/>
            <w:shd w:val="clear" w:color="auto" w:fill="DBE5F1" w:themeFill="accent1" w:themeFillTint="33"/>
          </w:tcPr>
          <w:p w:rsidR="00A4349A" w:rsidRPr="00157687" w:rsidRDefault="00A4349A" w:rsidP="00BD1B13">
            <w:r w:rsidRPr="00157687">
              <w:t>13670 (08),</w:t>
            </w:r>
          </w:p>
          <w:p w:rsidR="00B46948" w:rsidRPr="00157687" w:rsidRDefault="00A4349A" w:rsidP="00BD1B13">
            <w:r w:rsidRPr="00157687">
              <w:t>12692 (09)</w:t>
            </w:r>
          </w:p>
        </w:tc>
        <w:tc>
          <w:tcPr>
            <w:tcW w:w="2950" w:type="dxa"/>
            <w:shd w:val="clear" w:color="auto" w:fill="DBE5F1" w:themeFill="accent1" w:themeFillTint="33"/>
          </w:tcPr>
          <w:p w:rsidR="00B46948" w:rsidRPr="00157687" w:rsidRDefault="00A4349A" w:rsidP="00BD1B13">
            <w:r w:rsidRPr="00157687">
              <w:t xml:space="preserve">             -</w:t>
            </w:r>
          </w:p>
        </w:tc>
      </w:tr>
      <w:tr w:rsidR="00B46948" w:rsidRPr="00157687" w:rsidTr="00C11AF5">
        <w:tc>
          <w:tcPr>
            <w:tcW w:w="3708" w:type="dxa"/>
            <w:shd w:val="clear" w:color="auto" w:fill="DBE5F1" w:themeFill="accent1" w:themeFillTint="33"/>
          </w:tcPr>
          <w:p w:rsidR="00B46948" w:rsidRPr="00157687" w:rsidRDefault="00B46948" w:rsidP="00BD1B13">
            <w:r w:rsidRPr="00157687">
              <w:t>ACC Claims (new</w:t>
            </w:r>
            <w:r w:rsidR="00CD2973" w:rsidRPr="00157687">
              <w:t xml:space="preserve"> and ongoing claims)</w:t>
            </w:r>
          </w:p>
        </w:tc>
        <w:tc>
          <w:tcPr>
            <w:tcW w:w="2090" w:type="dxa"/>
            <w:shd w:val="clear" w:color="auto" w:fill="DBE5F1" w:themeFill="accent1" w:themeFillTint="33"/>
          </w:tcPr>
          <w:p w:rsidR="00B46948" w:rsidRPr="00157687" w:rsidRDefault="00CD2973" w:rsidP="00BD1B13">
            <w:r w:rsidRPr="00157687">
              <w:t xml:space="preserve">  5396 (07/08- 06/2009)</w:t>
            </w:r>
          </w:p>
        </w:tc>
        <w:tc>
          <w:tcPr>
            <w:tcW w:w="2950" w:type="dxa"/>
            <w:shd w:val="clear" w:color="auto" w:fill="DBE5F1" w:themeFill="accent1" w:themeFillTint="33"/>
          </w:tcPr>
          <w:p w:rsidR="00B46948" w:rsidRPr="00157687" w:rsidRDefault="00A4349A" w:rsidP="00BD1B13">
            <w:r w:rsidRPr="00157687">
              <w:t xml:space="preserve">       </w:t>
            </w:r>
            <w:r w:rsidR="00CD2973" w:rsidRPr="00157687">
              <w:t>$45m approx</w:t>
            </w:r>
          </w:p>
        </w:tc>
      </w:tr>
      <w:tr w:rsidR="00B46948" w:rsidRPr="00157687" w:rsidTr="00C11AF5">
        <w:tc>
          <w:tcPr>
            <w:tcW w:w="5798" w:type="dxa"/>
            <w:gridSpan w:val="2"/>
            <w:shd w:val="clear" w:color="auto" w:fill="DBE5F1" w:themeFill="accent1" w:themeFillTint="33"/>
          </w:tcPr>
          <w:p w:rsidR="00B46948" w:rsidRPr="00157687" w:rsidRDefault="00B46948" w:rsidP="00BD1B13">
            <w:r w:rsidRPr="00157687">
              <w:t xml:space="preserve"> Estimated Annual Cost</w:t>
            </w:r>
          </w:p>
        </w:tc>
        <w:tc>
          <w:tcPr>
            <w:tcW w:w="2950" w:type="dxa"/>
            <w:shd w:val="clear" w:color="auto" w:fill="DBE5F1" w:themeFill="accent1" w:themeFillTint="33"/>
          </w:tcPr>
          <w:p w:rsidR="00B46948" w:rsidRPr="00157687" w:rsidRDefault="00A4349A" w:rsidP="00BD1B13">
            <w:r w:rsidRPr="00157687">
              <w:t>$285M + Road Injury + Crime Costs</w:t>
            </w:r>
          </w:p>
        </w:tc>
      </w:tr>
    </w:tbl>
    <w:p w:rsidR="009C74DE" w:rsidRDefault="009C74DE" w:rsidP="00BD1B13"/>
    <w:p w:rsidR="00AE00EC" w:rsidRDefault="0008202E" w:rsidP="00BD1B13">
      <w:r w:rsidRPr="00D751B1">
        <w:t>Explanatory Notes:</w:t>
      </w:r>
      <w:r w:rsidR="00A143F9">
        <w:t xml:space="preserve"> </w:t>
      </w:r>
      <w:r w:rsidR="005E4878">
        <w:t xml:space="preserve"> Value of a Statistical Life (VOSL) is detailed </w:t>
      </w:r>
      <w:r w:rsidR="00AE00EC">
        <w:t xml:space="preserve">at </w:t>
      </w:r>
      <w:hyperlink r:id="rId28" w:history="1">
        <w:r w:rsidR="00AE00EC" w:rsidRPr="00F569DF">
          <w:rPr>
            <w:rStyle w:val="Hyperlink"/>
          </w:rPr>
          <w:t>http://www.fire.org.nz/research/Published-Reports</w:t>
        </w:r>
      </w:hyperlink>
      <w:r w:rsidR="00A62C7B">
        <w:t xml:space="preserve"> </w:t>
      </w:r>
      <w:r w:rsidR="00C11AF5">
        <w:t xml:space="preserve"> &amp; </w:t>
      </w:r>
      <w:hyperlink r:id="rId29" w:history="1">
        <w:r w:rsidR="00537041" w:rsidRPr="007D7CC8">
          <w:rPr>
            <w:rStyle w:val="Hyperlink"/>
          </w:rPr>
          <w:t>http://nzier.org.nz/publications/fix-flawed-values-of-statistical-life-and-life-years-to-get-better-policy-outcomes</w:t>
        </w:r>
      </w:hyperlink>
      <w:r w:rsidR="00537041">
        <w:t xml:space="preserve">  </w:t>
      </w:r>
      <w:r w:rsidR="00AE00EC">
        <w:t>and is based on 2008 determinations.</w:t>
      </w:r>
      <w:r w:rsidR="00A62C7B">
        <w:t xml:space="preserve"> </w:t>
      </w:r>
      <w:r w:rsidR="00AE00EC">
        <w:t xml:space="preserve"> (See detail below)</w:t>
      </w:r>
    </w:p>
    <w:p w:rsidR="005E4878" w:rsidRPr="00570D44" w:rsidRDefault="005E4878" w:rsidP="00BD1B13"/>
    <w:p w:rsidR="004B09AA" w:rsidRDefault="00B46948" w:rsidP="00BD1B13">
      <w:r w:rsidRPr="00570D44">
        <w:t xml:space="preserve">The economic and social cost of crime was derived from the NZ Treasury working </w:t>
      </w:r>
      <w:r w:rsidRPr="00EA2634">
        <w:t>paper - Estimating the costs of crime in NZ in 2003/04,</w:t>
      </w:r>
      <w:r w:rsidRPr="00570D44">
        <w:t xml:space="preserve"> NZ Treasury Working Paper July 2006.  Figures from this paper have been adjusted for 2008 prices.</w:t>
      </w:r>
    </w:p>
    <w:p w:rsidR="00171682" w:rsidRDefault="00A62C7B" w:rsidP="00BD1B13">
      <w:r>
        <w:t xml:space="preserve">To get a greater understanding on the Value of Statistical Life visit:      </w:t>
      </w:r>
      <w:r w:rsidRPr="00A62C7B">
        <w:t>http://nzier.org.nz/publications/fix-flawed-values-of-statistical-life-and-life-years-to-get-better-policy-outcomes</w:t>
      </w:r>
    </w:p>
    <w:p w:rsidR="00171682" w:rsidRDefault="00171682" w:rsidP="00BD1B13"/>
    <w:p w:rsidR="00C82D8D" w:rsidRDefault="00BD1B13" w:rsidP="00BD1B13">
      <w:r>
        <w:rPr>
          <w:noProof/>
          <w:shd w:val="clear" w:color="auto" w:fill="auto"/>
        </w:rPr>
        <w:lastRenderedPageBreak/>
        <mc:AlternateContent>
          <mc:Choice Requires="wps">
            <w:drawing>
              <wp:anchor distT="0" distB="0" distL="114300" distR="114300" simplePos="0" relativeHeight="251658240" behindDoc="0" locked="0" layoutInCell="1" allowOverlap="1">
                <wp:simplePos x="0" y="0"/>
                <wp:positionH relativeFrom="column">
                  <wp:posOffset>4112895</wp:posOffset>
                </wp:positionH>
                <wp:positionV relativeFrom="paragraph">
                  <wp:posOffset>318770</wp:posOffset>
                </wp:positionV>
                <wp:extent cx="4457700" cy="1108710"/>
                <wp:effectExtent l="7620" t="6350" r="11430" b="8890"/>
                <wp:wrapNone/>
                <wp:docPr id="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0" cy="1108710"/>
                        </a:xfrm>
                        <a:prstGeom prst="rect">
                          <a:avLst/>
                        </a:prstGeom>
                        <a:solidFill>
                          <a:srgbClr val="FFFFFF"/>
                        </a:solidFill>
                        <a:ln w="9525">
                          <a:solidFill>
                            <a:srgbClr val="000000"/>
                          </a:solidFill>
                          <a:miter lim="800000"/>
                          <a:headEnd/>
                          <a:tailEnd/>
                        </a:ln>
                      </wps:spPr>
                      <wps:txbx>
                        <w:txbxContent>
                          <w:p w:rsidR="009A7038" w:rsidRDefault="009A7038" w:rsidP="00BD1B13">
                            <w:r>
                              <w:t>Disclaimer: While detail and data has been gathered to the best of our ability, some errors or variances may exist and that is regrettable but future endeavours will try to correct these.  Do let Safer North know should you spot any – many thanks</w:t>
                            </w:r>
                          </w:p>
                          <w:p w:rsidR="009A7038" w:rsidRDefault="009A7038" w:rsidP="00BD1B13"/>
                          <w:p w:rsidR="009A7038" w:rsidRDefault="009A7038" w:rsidP="00BD1B13"/>
                          <w:p w:rsidR="009A7038" w:rsidRDefault="009A7038" w:rsidP="00BD1B13"/>
                          <w:p w:rsidR="009A7038" w:rsidRDefault="009A7038" w:rsidP="00BD1B13"/>
                          <w:p w:rsidR="009A7038" w:rsidRDefault="009A7038" w:rsidP="00BD1B13"/>
                          <w:p w:rsidR="009A7038" w:rsidRDefault="009A7038" w:rsidP="00BD1B13"/>
                          <w:p w:rsidR="009A7038" w:rsidRDefault="009A7038" w:rsidP="00BD1B1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36" type="#_x0000_t202" style="position:absolute;margin-left:323.85pt;margin-top:25.1pt;width:351pt;height:87.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">
                <v:textbox>
                  <w:txbxContent>
                    <w:p w:rsidR="009A7038" w:rsidRDefault="009A7038" w:rsidP="00BD1B13">
                      <w:r>
                        <w:t>Disclaimer: While detail and data has been gathered to the best of our ability, some errors or variances may exist and that is regrettable but future endeavours will try to correct these.  Do let Safer North know should you spot any – many thanks</w:t>
                      </w:r>
                    </w:p>
                    <w:p w:rsidR="009A7038" w:rsidRDefault="009A7038" w:rsidP="00BD1B13"/>
                    <w:p w:rsidR="009A7038" w:rsidRDefault="009A7038" w:rsidP="00BD1B13"/>
                    <w:p w:rsidR="009A7038" w:rsidRDefault="009A7038" w:rsidP="00BD1B13"/>
                    <w:p w:rsidR="009A7038" w:rsidRDefault="009A7038" w:rsidP="00BD1B13"/>
                    <w:p w:rsidR="009A7038" w:rsidRDefault="009A7038" w:rsidP="00BD1B13"/>
                    <w:p w:rsidR="009A7038" w:rsidRDefault="009A7038" w:rsidP="00BD1B13"/>
                    <w:p w:rsidR="009A7038" w:rsidRDefault="009A7038" w:rsidP="00BD1B13"/>
                  </w:txbxContent>
                </v:textbox>
              </v:shape>
            </w:pict>
          </mc:Fallback>
        </mc:AlternateContent>
      </w:r>
      <w:r>
        <w:rPr>
          <w:noProof/>
        </w:rPr>
        <w:drawing>
          <wp:inline distT="0" distB="0" distL="0" distR="0">
            <wp:extent cx="3486150" cy="2400300"/>
            <wp:effectExtent l="0" t="0" r="0" b="0"/>
            <wp:docPr id="729" name="Picture 7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486150" cy="2400300"/>
                    </a:xfrm>
                    <a:prstGeom prst="rect">
                      <a:avLst/>
                    </a:prstGeom>
                    <a:noFill/>
                    <a:ln>
                      <a:noFill/>
                    </a:ln>
                  </pic:spPr>
                </pic:pic>
              </a:graphicData>
            </a:graphic>
          </wp:inline>
        </w:drawing>
      </w:r>
    </w:p>
    <w:tbl>
      <w:tblPr>
        <w:tblW w:w="14081" w:type="dxa"/>
        <w:tblInd w:w="93" w:type="dxa"/>
        <w:tblLook w:val="04A0" w:firstRow="1" w:lastRow="0" w:firstColumn="1" w:lastColumn="0" w:noHBand="0" w:noVBand="1"/>
      </w:tblPr>
      <w:tblGrid>
        <w:gridCol w:w="14081"/>
      </w:tblGrid>
      <w:tr w:rsidR="007D2223" w:rsidRPr="00157687" w:rsidTr="001A2C50">
        <w:trPr>
          <w:trHeight w:val="3686"/>
        </w:trPr>
        <w:tc>
          <w:tcPr>
            <w:tcW w:w="14081" w:type="dxa"/>
            <w:tcBorders>
              <w:top w:val="nil"/>
              <w:left w:val="nil"/>
              <w:bottom w:val="nil"/>
              <w:right w:val="nil"/>
            </w:tcBorders>
            <w:shd w:val="clear" w:color="auto" w:fill="auto"/>
            <w:noWrap/>
            <w:vAlign w:val="bottom"/>
          </w:tcPr>
          <w:tbl>
            <w:tblPr>
              <w:tblW w:w="11841" w:type="dxa"/>
              <w:tblLook w:val="04E0" w:firstRow="1" w:lastRow="1" w:firstColumn="1" w:lastColumn="0" w:noHBand="0" w:noVBand="1"/>
            </w:tblPr>
            <w:tblGrid>
              <w:gridCol w:w="11605"/>
              <w:gridCol w:w="236"/>
            </w:tblGrid>
            <w:tr w:rsidR="00DE3AA1" w:rsidRPr="00157687" w:rsidTr="001A2C50">
              <w:trPr>
                <w:trHeight w:val="568"/>
              </w:trPr>
              <w:tc>
                <w:tcPr>
                  <w:tcW w:w="11605" w:type="dxa"/>
                  <w:tcBorders>
                    <w:top w:val="nil"/>
                    <w:left w:val="nil"/>
                    <w:bottom w:val="nil"/>
                    <w:right w:val="nil"/>
                  </w:tcBorders>
                  <w:shd w:val="clear" w:color="auto" w:fill="auto"/>
                  <w:noWrap/>
                  <w:vAlign w:val="bottom"/>
                </w:tcPr>
                <w:tbl>
                  <w:tblPr>
                    <w:tblW w:w="9702" w:type="dxa"/>
                    <w:tblLook w:val="04A0" w:firstRow="1" w:lastRow="0" w:firstColumn="1" w:lastColumn="0" w:noHBand="0" w:noVBand="1"/>
                  </w:tblPr>
                  <w:tblGrid>
                    <w:gridCol w:w="3454"/>
                    <w:gridCol w:w="1626"/>
                    <w:gridCol w:w="1629"/>
                    <w:gridCol w:w="1631"/>
                    <w:gridCol w:w="713"/>
                    <w:gridCol w:w="713"/>
                  </w:tblGrid>
                  <w:tr w:rsidR="00DE3AA1" w:rsidRPr="00157687" w:rsidTr="00F209D4">
                    <w:trPr>
                      <w:trHeight w:val="339"/>
                    </w:trPr>
                    <w:tc>
                      <w:tcPr>
                        <w:tcW w:w="8340" w:type="dxa"/>
                        <w:gridSpan w:val="4"/>
                        <w:tcBorders>
                          <w:top w:val="nil"/>
                          <w:left w:val="nil"/>
                          <w:bottom w:val="nil"/>
                          <w:right w:val="nil"/>
                        </w:tcBorders>
                        <w:shd w:val="clear" w:color="auto" w:fill="DBE5F1" w:themeFill="accent1" w:themeFillTint="33"/>
                        <w:noWrap/>
                        <w:vAlign w:val="bottom"/>
                        <w:hideMark/>
                      </w:tcPr>
                      <w:p w:rsidR="008D5D3E" w:rsidRPr="00157687" w:rsidRDefault="008D5D3E" w:rsidP="00BD1B13">
                        <w:r w:rsidRPr="00157687">
                          <w:t xml:space="preserve">Average Social Cost per reported injury crash fatal, </w:t>
                        </w:r>
                        <w:r w:rsidR="001A2C50" w:rsidRPr="00157687">
                          <w:t>serious,</w:t>
                        </w:r>
                        <w:r w:rsidRPr="00157687">
                          <w:t xml:space="preserve"> </w:t>
                        </w:r>
                        <w:r w:rsidR="0040616A" w:rsidRPr="00157687">
                          <w:t>and</w:t>
                        </w:r>
                        <w:r w:rsidRPr="00157687">
                          <w:t xml:space="preserve"> minor.</w:t>
                        </w:r>
                        <w:r w:rsidR="00F209D4">
                          <w:t xml:space="preserve">  ($)</w:t>
                        </w:r>
                      </w:p>
                    </w:tc>
                    <w:tc>
                      <w:tcPr>
                        <w:tcW w:w="681" w:type="dxa"/>
                        <w:tcBorders>
                          <w:top w:val="nil"/>
                          <w:left w:val="nil"/>
                          <w:bottom w:val="nil"/>
                          <w:right w:val="nil"/>
                        </w:tcBorders>
                        <w:shd w:val="clear" w:color="auto" w:fill="DBE5F1" w:themeFill="accent1" w:themeFillTint="33"/>
                        <w:noWrap/>
                        <w:vAlign w:val="bottom"/>
                        <w:hideMark/>
                      </w:tcPr>
                      <w:p w:rsidR="008D5D3E" w:rsidRPr="00157687" w:rsidRDefault="008D5D3E" w:rsidP="00BD1B13"/>
                    </w:tc>
                    <w:tc>
                      <w:tcPr>
                        <w:tcW w:w="681" w:type="dxa"/>
                        <w:tcBorders>
                          <w:top w:val="nil"/>
                          <w:left w:val="nil"/>
                          <w:bottom w:val="nil"/>
                          <w:right w:val="nil"/>
                        </w:tcBorders>
                        <w:shd w:val="clear" w:color="auto" w:fill="DBE5F1" w:themeFill="accent1" w:themeFillTint="33"/>
                        <w:noWrap/>
                        <w:vAlign w:val="bottom"/>
                        <w:hideMark/>
                      </w:tcPr>
                      <w:p w:rsidR="008D5D3E" w:rsidRPr="00157687" w:rsidRDefault="008D5D3E" w:rsidP="00BD1B13"/>
                    </w:tc>
                  </w:tr>
                  <w:tr w:rsidR="00A545B0" w:rsidRPr="00157687" w:rsidTr="00F209D4">
                    <w:trPr>
                      <w:trHeight w:val="339"/>
                    </w:trPr>
                    <w:tc>
                      <w:tcPr>
                        <w:tcW w:w="3454" w:type="dxa"/>
                        <w:tcBorders>
                          <w:top w:val="nil"/>
                          <w:left w:val="nil"/>
                          <w:bottom w:val="nil"/>
                          <w:right w:val="nil"/>
                        </w:tcBorders>
                        <w:shd w:val="clear" w:color="auto" w:fill="DBE5F1" w:themeFill="accent1" w:themeFillTint="33"/>
                        <w:noWrap/>
                        <w:vAlign w:val="bottom"/>
                        <w:hideMark/>
                      </w:tcPr>
                      <w:p w:rsidR="008D5D3E" w:rsidRPr="00157687" w:rsidRDefault="008D5D3E" w:rsidP="00BD1B13">
                        <w:r w:rsidRPr="00157687">
                          <w:t>Overtaking or lane change</w:t>
                        </w:r>
                      </w:p>
                    </w:tc>
                    <w:tc>
                      <w:tcPr>
                        <w:tcW w:w="1626" w:type="dxa"/>
                        <w:tcBorders>
                          <w:top w:val="nil"/>
                          <w:left w:val="nil"/>
                          <w:bottom w:val="nil"/>
                          <w:right w:val="nil"/>
                        </w:tcBorders>
                        <w:shd w:val="clear" w:color="auto" w:fill="DBE5F1" w:themeFill="accent1" w:themeFillTint="33"/>
                        <w:noWrap/>
                        <w:vAlign w:val="center"/>
                        <w:hideMark/>
                      </w:tcPr>
                      <w:p w:rsidR="008D5D3E" w:rsidRPr="00157687" w:rsidRDefault="008D5D3E" w:rsidP="00BD1B13">
                        <w:r w:rsidRPr="00157687">
                          <w:t>434,000</w:t>
                        </w:r>
                      </w:p>
                    </w:tc>
                    <w:tc>
                      <w:tcPr>
                        <w:tcW w:w="1629" w:type="dxa"/>
                        <w:tcBorders>
                          <w:top w:val="nil"/>
                          <w:left w:val="nil"/>
                          <w:bottom w:val="nil"/>
                          <w:right w:val="nil"/>
                        </w:tcBorders>
                        <w:shd w:val="clear" w:color="auto" w:fill="DBE5F1" w:themeFill="accent1" w:themeFillTint="33"/>
                        <w:noWrap/>
                        <w:vAlign w:val="center"/>
                        <w:hideMark/>
                      </w:tcPr>
                      <w:p w:rsidR="008D5D3E" w:rsidRPr="00157687" w:rsidRDefault="008D5D3E" w:rsidP="00BD1B13">
                        <w:r w:rsidRPr="00157687">
                          <w:t>518,000</w:t>
                        </w:r>
                      </w:p>
                    </w:tc>
                    <w:tc>
                      <w:tcPr>
                        <w:tcW w:w="1631" w:type="dxa"/>
                        <w:tcBorders>
                          <w:top w:val="nil"/>
                          <w:left w:val="nil"/>
                          <w:bottom w:val="nil"/>
                          <w:right w:val="nil"/>
                        </w:tcBorders>
                        <w:shd w:val="clear" w:color="auto" w:fill="DBE5F1" w:themeFill="accent1" w:themeFillTint="33"/>
                        <w:noWrap/>
                        <w:vAlign w:val="center"/>
                        <w:hideMark/>
                      </w:tcPr>
                      <w:p w:rsidR="008D5D3E" w:rsidRPr="00157687" w:rsidRDefault="008D5D3E" w:rsidP="00BD1B13">
                        <w:r w:rsidRPr="00157687">
                          <w:t>313,000</w:t>
                        </w:r>
                      </w:p>
                    </w:tc>
                    <w:tc>
                      <w:tcPr>
                        <w:tcW w:w="681" w:type="dxa"/>
                        <w:tcBorders>
                          <w:top w:val="nil"/>
                          <w:left w:val="nil"/>
                          <w:bottom w:val="nil"/>
                          <w:right w:val="nil"/>
                        </w:tcBorders>
                        <w:shd w:val="clear" w:color="auto" w:fill="DBE5F1" w:themeFill="accent1" w:themeFillTint="33"/>
                        <w:noWrap/>
                        <w:vAlign w:val="bottom"/>
                        <w:hideMark/>
                      </w:tcPr>
                      <w:p w:rsidR="008D5D3E" w:rsidRPr="00157687" w:rsidRDefault="008D5D3E" w:rsidP="00BD1B13"/>
                    </w:tc>
                    <w:tc>
                      <w:tcPr>
                        <w:tcW w:w="681" w:type="dxa"/>
                        <w:tcBorders>
                          <w:top w:val="nil"/>
                          <w:left w:val="nil"/>
                          <w:bottom w:val="nil"/>
                          <w:right w:val="nil"/>
                        </w:tcBorders>
                        <w:shd w:val="clear" w:color="auto" w:fill="DBE5F1" w:themeFill="accent1" w:themeFillTint="33"/>
                        <w:noWrap/>
                        <w:vAlign w:val="bottom"/>
                        <w:hideMark/>
                      </w:tcPr>
                      <w:p w:rsidR="008D5D3E" w:rsidRPr="00157687" w:rsidRDefault="008D5D3E" w:rsidP="00BD1B13"/>
                    </w:tc>
                  </w:tr>
                  <w:tr w:rsidR="00A545B0" w:rsidRPr="00157687" w:rsidTr="00F209D4">
                    <w:trPr>
                      <w:trHeight w:val="339"/>
                    </w:trPr>
                    <w:tc>
                      <w:tcPr>
                        <w:tcW w:w="3454" w:type="dxa"/>
                        <w:tcBorders>
                          <w:top w:val="nil"/>
                          <w:left w:val="nil"/>
                          <w:bottom w:val="nil"/>
                          <w:right w:val="nil"/>
                        </w:tcBorders>
                        <w:shd w:val="clear" w:color="auto" w:fill="DBE5F1" w:themeFill="accent1" w:themeFillTint="33"/>
                        <w:noWrap/>
                        <w:vAlign w:val="bottom"/>
                        <w:hideMark/>
                      </w:tcPr>
                      <w:p w:rsidR="008D5D3E" w:rsidRPr="00157687" w:rsidRDefault="008D5D3E" w:rsidP="00BD1B13">
                        <w:r w:rsidRPr="00157687">
                          <w:t>Head-on, not overtaking</w:t>
                        </w:r>
                      </w:p>
                    </w:tc>
                    <w:tc>
                      <w:tcPr>
                        <w:tcW w:w="1626" w:type="dxa"/>
                        <w:tcBorders>
                          <w:top w:val="nil"/>
                          <w:left w:val="nil"/>
                          <w:bottom w:val="nil"/>
                          <w:right w:val="nil"/>
                        </w:tcBorders>
                        <w:shd w:val="clear" w:color="auto" w:fill="DBE5F1" w:themeFill="accent1" w:themeFillTint="33"/>
                        <w:noWrap/>
                        <w:vAlign w:val="center"/>
                        <w:hideMark/>
                      </w:tcPr>
                      <w:p w:rsidR="008D5D3E" w:rsidRPr="00157687" w:rsidRDefault="008D5D3E" w:rsidP="00BD1B13">
                        <w:r w:rsidRPr="00157687">
                          <w:t>882,000</w:t>
                        </w:r>
                      </w:p>
                    </w:tc>
                    <w:tc>
                      <w:tcPr>
                        <w:tcW w:w="1629" w:type="dxa"/>
                        <w:tcBorders>
                          <w:top w:val="nil"/>
                          <w:left w:val="nil"/>
                          <w:bottom w:val="nil"/>
                          <w:right w:val="nil"/>
                        </w:tcBorders>
                        <w:shd w:val="clear" w:color="auto" w:fill="DBE5F1" w:themeFill="accent1" w:themeFillTint="33"/>
                        <w:noWrap/>
                        <w:vAlign w:val="center"/>
                        <w:hideMark/>
                      </w:tcPr>
                      <w:p w:rsidR="008D5D3E" w:rsidRPr="00157687" w:rsidRDefault="008D5D3E" w:rsidP="00BD1B13">
                        <w:r w:rsidRPr="00157687">
                          <w:t>1,195,000</w:t>
                        </w:r>
                      </w:p>
                    </w:tc>
                    <w:tc>
                      <w:tcPr>
                        <w:tcW w:w="1631" w:type="dxa"/>
                        <w:tcBorders>
                          <w:top w:val="nil"/>
                          <w:left w:val="nil"/>
                          <w:bottom w:val="nil"/>
                          <w:right w:val="nil"/>
                        </w:tcBorders>
                        <w:shd w:val="clear" w:color="auto" w:fill="DBE5F1" w:themeFill="accent1" w:themeFillTint="33"/>
                        <w:noWrap/>
                        <w:vAlign w:val="center"/>
                        <w:hideMark/>
                      </w:tcPr>
                      <w:p w:rsidR="008D5D3E" w:rsidRPr="00157687" w:rsidRDefault="008D5D3E" w:rsidP="00BD1B13">
                        <w:r w:rsidRPr="00157687">
                          <w:t>376,000</w:t>
                        </w:r>
                      </w:p>
                    </w:tc>
                    <w:tc>
                      <w:tcPr>
                        <w:tcW w:w="681" w:type="dxa"/>
                        <w:tcBorders>
                          <w:top w:val="nil"/>
                          <w:left w:val="nil"/>
                          <w:bottom w:val="nil"/>
                          <w:right w:val="nil"/>
                        </w:tcBorders>
                        <w:shd w:val="clear" w:color="auto" w:fill="DBE5F1" w:themeFill="accent1" w:themeFillTint="33"/>
                        <w:noWrap/>
                        <w:vAlign w:val="bottom"/>
                        <w:hideMark/>
                      </w:tcPr>
                      <w:p w:rsidR="008D5D3E" w:rsidRPr="00157687" w:rsidRDefault="008D5D3E" w:rsidP="00BD1B13"/>
                    </w:tc>
                    <w:tc>
                      <w:tcPr>
                        <w:tcW w:w="681" w:type="dxa"/>
                        <w:tcBorders>
                          <w:top w:val="nil"/>
                          <w:left w:val="nil"/>
                          <w:bottom w:val="nil"/>
                          <w:right w:val="nil"/>
                        </w:tcBorders>
                        <w:shd w:val="clear" w:color="auto" w:fill="DBE5F1" w:themeFill="accent1" w:themeFillTint="33"/>
                        <w:noWrap/>
                        <w:vAlign w:val="bottom"/>
                        <w:hideMark/>
                      </w:tcPr>
                      <w:p w:rsidR="008D5D3E" w:rsidRPr="00157687" w:rsidRDefault="008D5D3E" w:rsidP="00BD1B13"/>
                    </w:tc>
                  </w:tr>
                  <w:tr w:rsidR="00A545B0" w:rsidRPr="00157687" w:rsidTr="00F209D4">
                    <w:trPr>
                      <w:trHeight w:val="339"/>
                    </w:trPr>
                    <w:tc>
                      <w:tcPr>
                        <w:tcW w:w="3454" w:type="dxa"/>
                        <w:tcBorders>
                          <w:top w:val="nil"/>
                          <w:left w:val="nil"/>
                          <w:bottom w:val="nil"/>
                          <w:right w:val="nil"/>
                        </w:tcBorders>
                        <w:shd w:val="clear" w:color="auto" w:fill="DBE5F1" w:themeFill="accent1" w:themeFillTint="33"/>
                        <w:noWrap/>
                        <w:vAlign w:val="bottom"/>
                        <w:hideMark/>
                      </w:tcPr>
                      <w:p w:rsidR="008D5D3E" w:rsidRPr="00157687" w:rsidRDefault="008D5D3E" w:rsidP="00BD1B13">
                        <w:r w:rsidRPr="00157687">
                          <w:t>Lost control straight roads</w:t>
                        </w:r>
                      </w:p>
                    </w:tc>
                    <w:tc>
                      <w:tcPr>
                        <w:tcW w:w="1626" w:type="dxa"/>
                        <w:tcBorders>
                          <w:top w:val="nil"/>
                          <w:left w:val="nil"/>
                          <w:bottom w:val="nil"/>
                          <w:right w:val="nil"/>
                        </w:tcBorders>
                        <w:shd w:val="clear" w:color="auto" w:fill="DBE5F1" w:themeFill="accent1" w:themeFillTint="33"/>
                        <w:noWrap/>
                        <w:vAlign w:val="center"/>
                        <w:hideMark/>
                      </w:tcPr>
                      <w:p w:rsidR="008D5D3E" w:rsidRPr="00157687" w:rsidRDefault="008D5D3E" w:rsidP="00BD1B13">
                        <w:r w:rsidRPr="00157687">
                          <w:t>339,000</w:t>
                        </w:r>
                      </w:p>
                    </w:tc>
                    <w:tc>
                      <w:tcPr>
                        <w:tcW w:w="1629" w:type="dxa"/>
                        <w:tcBorders>
                          <w:top w:val="nil"/>
                          <w:left w:val="nil"/>
                          <w:bottom w:val="nil"/>
                          <w:right w:val="nil"/>
                        </w:tcBorders>
                        <w:shd w:val="clear" w:color="auto" w:fill="DBE5F1" w:themeFill="accent1" w:themeFillTint="33"/>
                        <w:noWrap/>
                        <w:vAlign w:val="center"/>
                        <w:hideMark/>
                      </w:tcPr>
                      <w:p w:rsidR="008D5D3E" w:rsidRPr="00157687" w:rsidRDefault="008D5D3E" w:rsidP="00BD1B13">
                        <w:r w:rsidRPr="00157687">
                          <w:t>365,000</w:t>
                        </w:r>
                      </w:p>
                    </w:tc>
                    <w:tc>
                      <w:tcPr>
                        <w:tcW w:w="1631" w:type="dxa"/>
                        <w:tcBorders>
                          <w:top w:val="nil"/>
                          <w:left w:val="nil"/>
                          <w:bottom w:val="nil"/>
                          <w:right w:val="nil"/>
                        </w:tcBorders>
                        <w:shd w:val="clear" w:color="auto" w:fill="DBE5F1" w:themeFill="accent1" w:themeFillTint="33"/>
                        <w:noWrap/>
                        <w:vAlign w:val="center"/>
                        <w:hideMark/>
                      </w:tcPr>
                      <w:p w:rsidR="008D5D3E" w:rsidRPr="00157687" w:rsidRDefault="008D5D3E" w:rsidP="00BD1B13">
                        <w:r w:rsidRPr="00157687">
                          <w:t>301,000</w:t>
                        </w:r>
                      </w:p>
                    </w:tc>
                    <w:tc>
                      <w:tcPr>
                        <w:tcW w:w="681" w:type="dxa"/>
                        <w:tcBorders>
                          <w:top w:val="nil"/>
                          <w:left w:val="nil"/>
                          <w:bottom w:val="nil"/>
                          <w:right w:val="nil"/>
                        </w:tcBorders>
                        <w:shd w:val="clear" w:color="auto" w:fill="DBE5F1" w:themeFill="accent1" w:themeFillTint="33"/>
                        <w:noWrap/>
                        <w:vAlign w:val="bottom"/>
                        <w:hideMark/>
                      </w:tcPr>
                      <w:p w:rsidR="008D5D3E" w:rsidRPr="00157687" w:rsidRDefault="008D5D3E" w:rsidP="00BD1B13"/>
                    </w:tc>
                    <w:tc>
                      <w:tcPr>
                        <w:tcW w:w="681" w:type="dxa"/>
                        <w:tcBorders>
                          <w:top w:val="nil"/>
                          <w:left w:val="nil"/>
                          <w:bottom w:val="nil"/>
                          <w:right w:val="nil"/>
                        </w:tcBorders>
                        <w:shd w:val="clear" w:color="auto" w:fill="DBE5F1" w:themeFill="accent1" w:themeFillTint="33"/>
                        <w:noWrap/>
                        <w:vAlign w:val="bottom"/>
                        <w:hideMark/>
                      </w:tcPr>
                      <w:p w:rsidR="008D5D3E" w:rsidRPr="00157687" w:rsidRDefault="008D5D3E" w:rsidP="00BD1B13"/>
                    </w:tc>
                  </w:tr>
                  <w:tr w:rsidR="00A545B0" w:rsidRPr="00157687" w:rsidTr="00F209D4">
                    <w:trPr>
                      <w:trHeight w:val="339"/>
                    </w:trPr>
                    <w:tc>
                      <w:tcPr>
                        <w:tcW w:w="3454" w:type="dxa"/>
                        <w:tcBorders>
                          <w:top w:val="nil"/>
                          <w:left w:val="nil"/>
                          <w:bottom w:val="nil"/>
                          <w:right w:val="nil"/>
                        </w:tcBorders>
                        <w:shd w:val="clear" w:color="auto" w:fill="DBE5F1" w:themeFill="accent1" w:themeFillTint="33"/>
                        <w:noWrap/>
                        <w:vAlign w:val="bottom"/>
                        <w:hideMark/>
                      </w:tcPr>
                      <w:p w:rsidR="008D5D3E" w:rsidRPr="00157687" w:rsidRDefault="008D5D3E" w:rsidP="00BD1B13">
                        <w:r w:rsidRPr="00157687">
                          <w:t>Cornering</w:t>
                        </w:r>
                      </w:p>
                    </w:tc>
                    <w:tc>
                      <w:tcPr>
                        <w:tcW w:w="1626" w:type="dxa"/>
                        <w:tcBorders>
                          <w:top w:val="nil"/>
                          <w:left w:val="nil"/>
                          <w:bottom w:val="nil"/>
                          <w:right w:val="nil"/>
                        </w:tcBorders>
                        <w:shd w:val="clear" w:color="auto" w:fill="DBE5F1" w:themeFill="accent1" w:themeFillTint="33"/>
                        <w:noWrap/>
                        <w:vAlign w:val="center"/>
                        <w:hideMark/>
                      </w:tcPr>
                      <w:p w:rsidR="008D5D3E" w:rsidRPr="00157687" w:rsidRDefault="008D5D3E" w:rsidP="00BD1B13">
                        <w:r w:rsidRPr="00157687">
                          <w:t>379,000</w:t>
                        </w:r>
                      </w:p>
                    </w:tc>
                    <w:tc>
                      <w:tcPr>
                        <w:tcW w:w="1629" w:type="dxa"/>
                        <w:tcBorders>
                          <w:top w:val="nil"/>
                          <w:left w:val="nil"/>
                          <w:bottom w:val="nil"/>
                          <w:right w:val="nil"/>
                        </w:tcBorders>
                        <w:shd w:val="clear" w:color="auto" w:fill="DBE5F1" w:themeFill="accent1" w:themeFillTint="33"/>
                        <w:noWrap/>
                        <w:vAlign w:val="center"/>
                        <w:hideMark/>
                      </w:tcPr>
                      <w:p w:rsidR="008D5D3E" w:rsidRPr="00157687" w:rsidRDefault="008D5D3E" w:rsidP="00BD1B13">
                        <w:r w:rsidRPr="00157687">
                          <w:t>418,000</w:t>
                        </w:r>
                      </w:p>
                    </w:tc>
                    <w:tc>
                      <w:tcPr>
                        <w:tcW w:w="1631" w:type="dxa"/>
                        <w:tcBorders>
                          <w:top w:val="nil"/>
                          <w:left w:val="nil"/>
                          <w:bottom w:val="nil"/>
                          <w:right w:val="nil"/>
                        </w:tcBorders>
                        <w:shd w:val="clear" w:color="auto" w:fill="DBE5F1" w:themeFill="accent1" w:themeFillTint="33"/>
                        <w:noWrap/>
                        <w:vAlign w:val="center"/>
                        <w:hideMark/>
                      </w:tcPr>
                      <w:p w:rsidR="008D5D3E" w:rsidRPr="00157687" w:rsidRDefault="008D5D3E" w:rsidP="00BD1B13">
                        <w:r w:rsidRPr="00157687">
                          <w:t>303,000</w:t>
                        </w:r>
                      </w:p>
                    </w:tc>
                    <w:tc>
                      <w:tcPr>
                        <w:tcW w:w="1362" w:type="dxa"/>
                        <w:gridSpan w:val="2"/>
                        <w:vMerge w:val="restart"/>
                        <w:tcBorders>
                          <w:top w:val="nil"/>
                          <w:left w:val="nil"/>
                          <w:bottom w:val="nil"/>
                          <w:right w:val="nil"/>
                        </w:tcBorders>
                        <w:shd w:val="clear" w:color="auto" w:fill="DBE5F1" w:themeFill="accent1" w:themeFillTint="33"/>
                        <w:vAlign w:val="bottom"/>
                        <w:hideMark/>
                      </w:tcPr>
                      <w:p w:rsidR="008D5D3E" w:rsidRPr="00157687" w:rsidRDefault="008D5D3E" w:rsidP="00BD1B13">
                        <w:r w:rsidRPr="00157687">
                          <w:t>Vehicle Movement Classification</w:t>
                        </w:r>
                      </w:p>
                    </w:tc>
                  </w:tr>
                  <w:tr w:rsidR="00A545B0" w:rsidRPr="00157687" w:rsidTr="00F209D4">
                    <w:trPr>
                      <w:trHeight w:val="339"/>
                    </w:trPr>
                    <w:tc>
                      <w:tcPr>
                        <w:tcW w:w="3454" w:type="dxa"/>
                        <w:tcBorders>
                          <w:top w:val="nil"/>
                          <w:left w:val="nil"/>
                          <w:bottom w:val="nil"/>
                          <w:right w:val="nil"/>
                        </w:tcBorders>
                        <w:shd w:val="clear" w:color="auto" w:fill="DBE5F1" w:themeFill="accent1" w:themeFillTint="33"/>
                        <w:noWrap/>
                        <w:vAlign w:val="bottom"/>
                        <w:hideMark/>
                      </w:tcPr>
                      <w:p w:rsidR="008D5D3E" w:rsidRPr="00157687" w:rsidRDefault="008D5D3E" w:rsidP="00BD1B13">
                        <w:r w:rsidRPr="00157687">
                          <w:t>Collision with obstruction</w:t>
                        </w:r>
                      </w:p>
                    </w:tc>
                    <w:tc>
                      <w:tcPr>
                        <w:tcW w:w="1626" w:type="dxa"/>
                        <w:tcBorders>
                          <w:top w:val="nil"/>
                          <w:left w:val="nil"/>
                          <w:bottom w:val="nil"/>
                          <w:right w:val="nil"/>
                        </w:tcBorders>
                        <w:shd w:val="clear" w:color="auto" w:fill="DBE5F1" w:themeFill="accent1" w:themeFillTint="33"/>
                        <w:noWrap/>
                        <w:vAlign w:val="center"/>
                        <w:hideMark/>
                      </w:tcPr>
                      <w:p w:rsidR="008D5D3E" w:rsidRPr="00157687" w:rsidRDefault="008D5D3E" w:rsidP="00BD1B13">
                        <w:r w:rsidRPr="00157687">
                          <w:t>219,000</w:t>
                        </w:r>
                      </w:p>
                    </w:tc>
                    <w:tc>
                      <w:tcPr>
                        <w:tcW w:w="1629" w:type="dxa"/>
                        <w:tcBorders>
                          <w:top w:val="nil"/>
                          <w:left w:val="nil"/>
                          <w:bottom w:val="nil"/>
                          <w:right w:val="nil"/>
                        </w:tcBorders>
                        <w:shd w:val="clear" w:color="auto" w:fill="DBE5F1" w:themeFill="accent1" w:themeFillTint="33"/>
                        <w:noWrap/>
                        <w:vAlign w:val="center"/>
                        <w:hideMark/>
                      </w:tcPr>
                      <w:p w:rsidR="008D5D3E" w:rsidRPr="00157687" w:rsidRDefault="008D5D3E" w:rsidP="00BD1B13">
                        <w:r w:rsidRPr="00157687">
                          <w:t>313,000</w:t>
                        </w:r>
                      </w:p>
                    </w:tc>
                    <w:tc>
                      <w:tcPr>
                        <w:tcW w:w="1631" w:type="dxa"/>
                        <w:tcBorders>
                          <w:top w:val="nil"/>
                          <w:left w:val="nil"/>
                          <w:bottom w:val="nil"/>
                          <w:right w:val="nil"/>
                        </w:tcBorders>
                        <w:shd w:val="clear" w:color="auto" w:fill="DBE5F1" w:themeFill="accent1" w:themeFillTint="33"/>
                        <w:noWrap/>
                        <w:vAlign w:val="center"/>
                        <w:hideMark/>
                      </w:tcPr>
                      <w:p w:rsidR="008D5D3E" w:rsidRPr="00157687" w:rsidRDefault="008D5D3E" w:rsidP="00BD1B13">
                        <w:r w:rsidRPr="00157687">
                          <w:t>183,000</w:t>
                        </w:r>
                      </w:p>
                    </w:tc>
                    <w:tc>
                      <w:tcPr>
                        <w:tcW w:w="1362" w:type="dxa"/>
                        <w:gridSpan w:val="2"/>
                        <w:vMerge/>
                        <w:tcBorders>
                          <w:top w:val="nil"/>
                          <w:left w:val="nil"/>
                          <w:bottom w:val="nil"/>
                          <w:right w:val="nil"/>
                        </w:tcBorders>
                        <w:shd w:val="clear" w:color="auto" w:fill="DBE5F1" w:themeFill="accent1" w:themeFillTint="33"/>
                        <w:vAlign w:val="center"/>
                        <w:hideMark/>
                      </w:tcPr>
                      <w:p w:rsidR="008D5D3E" w:rsidRPr="00157687" w:rsidRDefault="008D5D3E" w:rsidP="00BD1B13"/>
                    </w:tc>
                  </w:tr>
                  <w:tr w:rsidR="00A545B0" w:rsidRPr="00157687" w:rsidTr="00F209D4">
                    <w:trPr>
                      <w:trHeight w:val="339"/>
                    </w:trPr>
                    <w:tc>
                      <w:tcPr>
                        <w:tcW w:w="3454" w:type="dxa"/>
                        <w:tcBorders>
                          <w:top w:val="nil"/>
                          <w:left w:val="nil"/>
                          <w:bottom w:val="nil"/>
                          <w:right w:val="nil"/>
                        </w:tcBorders>
                        <w:shd w:val="clear" w:color="auto" w:fill="DBE5F1" w:themeFill="accent1" w:themeFillTint="33"/>
                        <w:noWrap/>
                        <w:vAlign w:val="bottom"/>
                        <w:hideMark/>
                      </w:tcPr>
                      <w:p w:rsidR="008D5D3E" w:rsidRPr="00157687" w:rsidRDefault="008D5D3E" w:rsidP="00BD1B13">
                        <w:r w:rsidRPr="00157687">
                          <w:t>Rear-end collision</w:t>
                        </w:r>
                      </w:p>
                    </w:tc>
                    <w:tc>
                      <w:tcPr>
                        <w:tcW w:w="1626" w:type="dxa"/>
                        <w:tcBorders>
                          <w:top w:val="nil"/>
                          <w:left w:val="nil"/>
                          <w:bottom w:val="nil"/>
                          <w:right w:val="nil"/>
                        </w:tcBorders>
                        <w:shd w:val="clear" w:color="auto" w:fill="DBE5F1" w:themeFill="accent1" w:themeFillTint="33"/>
                        <w:noWrap/>
                        <w:vAlign w:val="center"/>
                        <w:hideMark/>
                      </w:tcPr>
                      <w:p w:rsidR="008D5D3E" w:rsidRPr="00157687" w:rsidRDefault="008D5D3E" w:rsidP="00BD1B13">
                        <w:r w:rsidRPr="00157687">
                          <w:t>143,000</w:t>
                        </w:r>
                      </w:p>
                    </w:tc>
                    <w:tc>
                      <w:tcPr>
                        <w:tcW w:w="1629" w:type="dxa"/>
                        <w:tcBorders>
                          <w:top w:val="nil"/>
                          <w:left w:val="nil"/>
                          <w:bottom w:val="nil"/>
                          <w:right w:val="nil"/>
                        </w:tcBorders>
                        <w:shd w:val="clear" w:color="auto" w:fill="DBE5F1" w:themeFill="accent1" w:themeFillTint="33"/>
                        <w:noWrap/>
                        <w:vAlign w:val="center"/>
                        <w:hideMark/>
                      </w:tcPr>
                      <w:p w:rsidR="008D5D3E" w:rsidRPr="00157687" w:rsidRDefault="008D5D3E" w:rsidP="00BD1B13">
                        <w:r w:rsidRPr="00157687">
                          <w:t>179,000</w:t>
                        </w:r>
                      </w:p>
                    </w:tc>
                    <w:tc>
                      <w:tcPr>
                        <w:tcW w:w="1631" w:type="dxa"/>
                        <w:tcBorders>
                          <w:top w:val="nil"/>
                          <w:left w:val="nil"/>
                          <w:bottom w:val="nil"/>
                          <w:right w:val="nil"/>
                        </w:tcBorders>
                        <w:shd w:val="clear" w:color="auto" w:fill="DBE5F1" w:themeFill="accent1" w:themeFillTint="33"/>
                        <w:noWrap/>
                        <w:vAlign w:val="center"/>
                        <w:hideMark/>
                      </w:tcPr>
                      <w:p w:rsidR="008D5D3E" w:rsidRPr="00157687" w:rsidRDefault="008D5D3E" w:rsidP="00BD1B13">
                        <w:r w:rsidRPr="00157687">
                          <w:t>119,000</w:t>
                        </w:r>
                      </w:p>
                    </w:tc>
                    <w:tc>
                      <w:tcPr>
                        <w:tcW w:w="681" w:type="dxa"/>
                        <w:tcBorders>
                          <w:top w:val="nil"/>
                          <w:left w:val="nil"/>
                          <w:bottom w:val="nil"/>
                          <w:right w:val="nil"/>
                        </w:tcBorders>
                        <w:shd w:val="clear" w:color="auto" w:fill="DBE5F1" w:themeFill="accent1" w:themeFillTint="33"/>
                        <w:noWrap/>
                        <w:vAlign w:val="center"/>
                        <w:hideMark/>
                      </w:tcPr>
                      <w:p w:rsidR="008D5D3E" w:rsidRPr="00157687" w:rsidRDefault="008D5D3E" w:rsidP="00BD1B13"/>
                    </w:tc>
                    <w:tc>
                      <w:tcPr>
                        <w:tcW w:w="681" w:type="dxa"/>
                        <w:tcBorders>
                          <w:top w:val="nil"/>
                          <w:left w:val="nil"/>
                          <w:bottom w:val="nil"/>
                          <w:right w:val="nil"/>
                        </w:tcBorders>
                        <w:shd w:val="clear" w:color="auto" w:fill="DBE5F1" w:themeFill="accent1" w:themeFillTint="33"/>
                        <w:noWrap/>
                        <w:vAlign w:val="center"/>
                        <w:hideMark/>
                      </w:tcPr>
                      <w:p w:rsidR="008D5D3E" w:rsidRPr="00157687" w:rsidRDefault="008D5D3E" w:rsidP="00BD1B13"/>
                    </w:tc>
                  </w:tr>
                  <w:tr w:rsidR="00A545B0" w:rsidRPr="00157687" w:rsidTr="00F209D4">
                    <w:trPr>
                      <w:trHeight w:val="339"/>
                    </w:trPr>
                    <w:tc>
                      <w:tcPr>
                        <w:tcW w:w="3454" w:type="dxa"/>
                        <w:tcBorders>
                          <w:top w:val="nil"/>
                          <w:left w:val="nil"/>
                          <w:bottom w:val="nil"/>
                          <w:right w:val="nil"/>
                        </w:tcBorders>
                        <w:shd w:val="clear" w:color="auto" w:fill="DBE5F1" w:themeFill="accent1" w:themeFillTint="33"/>
                        <w:noWrap/>
                        <w:vAlign w:val="bottom"/>
                        <w:hideMark/>
                      </w:tcPr>
                      <w:p w:rsidR="008D5D3E" w:rsidRPr="00157687" w:rsidRDefault="008D5D3E" w:rsidP="00BD1B13">
                        <w:r w:rsidRPr="00157687">
                          <w:t>Turning versus same direction</w:t>
                        </w:r>
                      </w:p>
                    </w:tc>
                    <w:tc>
                      <w:tcPr>
                        <w:tcW w:w="1626" w:type="dxa"/>
                        <w:tcBorders>
                          <w:top w:val="nil"/>
                          <w:left w:val="nil"/>
                          <w:bottom w:val="nil"/>
                          <w:right w:val="nil"/>
                        </w:tcBorders>
                        <w:shd w:val="clear" w:color="auto" w:fill="DBE5F1" w:themeFill="accent1" w:themeFillTint="33"/>
                        <w:noWrap/>
                        <w:vAlign w:val="center"/>
                        <w:hideMark/>
                      </w:tcPr>
                      <w:p w:rsidR="008D5D3E" w:rsidRPr="00157687" w:rsidRDefault="008D5D3E" w:rsidP="00BD1B13">
                        <w:r w:rsidRPr="00157687">
                          <w:t>208,000</w:t>
                        </w:r>
                      </w:p>
                    </w:tc>
                    <w:tc>
                      <w:tcPr>
                        <w:tcW w:w="1629" w:type="dxa"/>
                        <w:tcBorders>
                          <w:top w:val="nil"/>
                          <w:left w:val="nil"/>
                          <w:bottom w:val="nil"/>
                          <w:right w:val="nil"/>
                        </w:tcBorders>
                        <w:shd w:val="clear" w:color="auto" w:fill="DBE5F1" w:themeFill="accent1" w:themeFillTint="33"/>
                        <w:noWrap/>
                        <w:vAlign w:val="center"/>
                        <w:hideMark/>
                      </w:tcPr>
                      <w:p w:rsidR="008D5D3E" w:rsidRPr="00157687" w:rsidRDefault="008D5D3E" w:rsidP="00BD1B13">
                        <w:r w:rsidRPr="00157687">
                          <w:t>345,000</w:t>
                        </w:r>
                      </w:p>
                    </w:tc>
                    <w:tc>
                      <w:tcPr>
                        <w:tcW w:w="1631" w:type="dxa"/>
                        <w:tcBorders>
                          <w:top w:val="nil"/>
                          <w:left w:val="nil"/>
                          <w:bottom w:val="nil"/>
                          <w:right w:val="nil"/>
                        </w:tcBorders>
                        <w:shd w:val="clear" w:color="auto" w:fill="DBE5F1" w:themeFill="accent1" w:themeFillTint="33"/>
                        <w:noWrap/>
                        <w:vAlign w:val="center"/>
                        <w:hideMark/>
                      </w:tcPr>
                      <w:p w:rsidR="008D5D3E" w:rsidRPr="00157687" w:rsidRDefault="008D5D3E" w:rsidP="00BD1B13">
                        <w:r w:rsidRPr="00157687">
                          <w:t>147,000</w:t>
                        </w:r>
                      </w:p>
                    </w:tc>
                    <w:tc>
                      <w:tcPr>
                        <w:tcW w:w="681" w:type="dxa"/>
                        <w:tcBorders>
                          <w:top w:val="nil"/>
                          <w:left w:val="nil"/>
                          <w:bottom w:val="nil"/>
                          <w:right w:val="nil"/>
                        </w:tcBorders>
                        <w:shd w:val="clear" w:color="auto" w:fill="DBE5F1" w:themeFill="accent1" w:themeFillTint="33"/>
                        <w:noWrap/>
                        <w:vAlign w:val="center"/>
                        <w:hideMark/>
                      </w:tcPr>
                      <w:p w:rsidR="008D5D3E" w:rsidRPr="00157687" w:rsidRDefault="008D5D3E" w:rsidP="00BD1B13"/>
                    </w:tc>
                    <w:tc>
                      <w:tcPr>
                        <w:tcW w:w="681" w:type="dxa"/>
                        <w:tcBorders>
                          <w:top w:val="nil"/>
                          <w:left w:val="nil"/>
                          <w:bottom w:val="nil"/>
                          <w:right w:val="nil"/>
                        </w:tcBorders>
                        <w:shd w:val="clear" w:color="auto" w:fill="DBE5F1" w:themeFill="accent1" w:themeFillTint="33"/>
                        <w:noWrap/>
                        <w:vAlign w:val="center"/>
                        <w:hideMark/>
                      </w:tcPr>
                      <w:p w:rsidR="008D5D3E" w:rsidRPr="00157687" w:rsidRDefault="008D5D3E" w:rsidP="00BD1B13"/>
                    </w:tc>
                  </w:tr>
                  <w:tr w:rsidR="00A545B0" w:rsidRPr="00157687" w:rsidTr="00F209D4">
                    <w:trPr>
                      <w:trHeight w:val="339"/>
                    </w:trPr>
                    <w:tc>
                      <w:tcPr>
                        <w:tcW w:w="3454" w:type="dxa"/>
                        <w:tcBorders>
                          <w:top w:val="nil"/>
                          <w:left w:val="nil"/>
                          <w:bottom w:val="nil"/>
                          <w:right w:val="nil"/>
                        </w:tcBorders>
                        <w:shd w:val="clear" w:color="auto" w:fill="DBE5F1" w:themeFill="accent1" w:themeFillTint="33"/>
                        <w:noWrap/>
                        <w:vAlign w:val="bottom"/>
                        <w:hideMark/>
                      </w:tcPr>
                      <w:p w:rsidR="008D5D3E" w:rsidRPr="00157687" w:rsidRDefault="008D5D3E" w:rsidP="00BD1B13">
                        <w:r w:rsidRPr="00157687">
                          <w:t>Manoeuvring</w:t>
                        </w:r>
                      </w:p>
                    </w:tc>
                    <w:tc>
                      <w:tcPr>
                        <w:tcW w:w="1626" w:type="dxa"/>
                        <w:tcBorders>
                          <w:top w:val="nil"/>
                          <w:left w:val="nil"/>
                          <w:bottom w:val="nil"/>
                          <w:right w:val="nil"/>
                        </w:tcBorders>
                        <w:shd w:val="clear" w:color="auto" w:fill="DBE5F1" w:themeFill="accent1" w:themeFillTint="33"/>
                        <w:noWrap/>
                        <w:vAlign w:val="center"/>
                        <w:hideMark/>
                      </w:tcPr>
                      <w:p w:rsidR="008D5D3E" w:rsidRPr="00157687" w:rsidRDefault="008D5D3E" w:rsidP="00BD1B13">
                        <w:r w:rsidRPr="00157687">
                          <w:t>248,000</w:t>
                        </w:r>
                      </w:p>
                    </w:tc>
                    <w:tc>
                      <w:tcPr>
                        <w:tcW w:w="1629" w:type="dxa"/>
                        <w:tcBorders>
                          <w:top w:val="nil"/>
                          <w:left w:val="nil"/>
                          <w:bottom w:val="nil"/>
                          <w:right w:val="nil"/>
                        </w:tcBorders>
                        <w:shd w:val="clear" w:color="auto" w:fill="DBE5F1" w:themeFill="accent1" w:themeFillTint="33"/>
                        <w:noWrap/>
                        <w:vAlign w:val="center"/>
                        <w:hideMark/>
                      </w:tcPr>
                      <w:p w:rsidR="008D5D3E" w:rsidRPr="00157687" w:rsidRDefault="008D5D3E" w:rsidP="00BD1B13">
                        <w:r w:rsidRPr="00157687">
                          <w:t>573,000</w:t>
                        </w:r>
                      </w:p>
                    </w:tc>
                    <w:tc>
                      <w:tcPr>
                        <w:tcW w:w="1631" w:type="dxa"/>
                        <w:tcBorders>
                          <w:top w:val="nil"/>
                          <w:left w:val="nil"/>
                          <w:bottom w:val="nil"/>
                          <w:right w:val="nil"/>
                        </w:tcBorders>
                        <w:shd w:val="clear" w:color="auto" w:fill="DBE5F1" w:themeFill="accent1" w:themeFillTint="33"/>
                        <w:noWrap/>
                        <w:vAlign w:val="center"/>
                        <w:hideMark/>
                      </w:tcPr>
                      <w:p w:rsidR="008D5D3E" w:rsidRPr="00157687" w:rsidRDefault="008D5D3E" w:rsidP="00BD1B13">
                        <w:r w:rsidRPr="00157687">
                          <w:t>205,000</w:t>
                        </w:r>
                      </w:p>
                    </w:tc>
                    <w:tc>
                      <w:tcPr>
                        <w:tcW w:w="681" w:type="dxa"/>
                        <w:tcBorders>
                          <w:top w:val="nil"/>
                          <w:left w:val="nil"/>
                          <w:bottom w:val="nil"/>
                          <w:right w:val="nil"/>
                        </w:tcBorders>
                        <w:shd w:val="clear" w:color="auto" w:fill="DBE5F1" w:themeFill="accent1" w:themeFillTint="33"/>
                        <w:noWrap/>
                        <w:vAlign w:val="bottom"/>
                        <w:hideMark/>
                      </w:tcPr>
                      <w:p w:rsidR="008D5D3E" w:rsidRPr="00157687" w:rsidRDefault="008D5D3E" w:rsidP="00BD1B13"/>
                    </w:tc>
                    <w:tc>
                      <w:tcPr>
                        <w:tcW w:w="681" w:type="dxa"/>
                        <w:tcBorders>
                          <w:top w:val="nil"/>
                          <w:left w:val="nil"/>
                          <w:bottom w:val="nil"/>
                          <w:right w:val="nil"/>
                        </w:tcBorders>
                        <w:shd w:val="clear" w:color="auto" w:fill="DBE5F1" w:themeFill="accent1" w:themeFillTint="33"/>
                        <w:noWrap/>
                        <w:vAlign w:val="bottom"/>
                        <w:hideMark/>
                      </w:tcPr>
                      <w:p w:rsidR="008D5D3E" w:rsidRPr="00157687" w:rsidRDefault="008D5D3E" w:rsidP="00BD1B13"/>
                    </w:tc>
                  </w:tr>
                  <w:tr w:rsidR="00A545B0" w:rsidRPr="00157687" w:rsidTr="001A2C50">
                    <w:trPr>
                      <w:trHeight w:val="339"/>
                    </w:trPr>
                    <w:tc>
                      <w:tcPr>
                        <w:tcW w:w="3454" w:type="dxa"/>
                        <w:tcBorders>
                          <w:top w:val="nil"/>
                          <w:left w:val="nil"/>
                          <w:bottom w:val="nil"/>
                          <w:right w:val="nil"/>
                        </w:tcBorders>
                        <w:shd w:val="clear" w:color="auto" w:fill="auto"/>
                        <w:noWrap/>
                        <w:vAlign w:val="bottom"/>
                        <w:hideMark/>
                      </w:tcPr>
                      <w:p w:rsidR="008D5D3E" w:rsidRPr="00157687" w:rsidRDefault="008D5D3E" w:rsidP="00BD1B13">
                        <w:r w:rsidRPr="00157687">
                          <w:t>Pedestrian</w:t>
                        </w:r>
                      </w:p>
                    </w:tc>
                    <w:tc>
                      <w:tcPr>
                        <w:tcW w:w="1626" w:type="dxa"/>
                        <w:tcBorders>
                          <w:top w:val="nil"/>
                          <w:left w:val="nil"/>
                          <w:bottom w:val="nil"/>
                          <w:right w:val="nil"/>
                        </w:tcBorders>
                        <w:shd w:val="clear" w:color="auto" w:fill="auto"/>
                        <w:noWrap/>
                        <w:vAlign w:val="center"/>
                        <w:hideMark/>
                      </w:tcPr>
                      <w:p w:rsidR="008D5D3E" w:rsidRPr="00157687" w:rsidRDefault="008D5D3E" w:rsidP="00BD1B13">
                        <w:r w:rsidRPr="00157687">
                          <w:t>232,000</w:t>
                        </w:r>
                      </w:p>
                    </w:tc>
                    <w:tc>
                      <w:tcPr>
                        <w:tcW w:w="1629" w:type="dxa"/>
                        <w:tcBorders>
                          <w:top w:val="nil"/>
                          <w:left w:val="nil"/>
                          <w:bottom w:val="nil"/>
                          <w:right w:val="nil"/>
                        </w:tcBorders>
                        <w:shd w:val="clear" w:color="auto" w:fill="auto"/>
                        <w:noWrap/>
                        <w:vAlign w:val="center"/>
                        <w:hideMark/>
                      </w:tcPr>
                      <w:p w:rsidR="008D5D3E" w:rsidRPr="00157687" w:rsidRDefault="008D5D3E" w:rsidP="00BD1B13">
                        <w:r w:rsidRPr="00157687">
                          <w:t>484,000</w:t>
                        </w:r>
                      </w:p>
                    </w:tc>
                    <w:tc>
                      <w:tcPr>
                        <w:tcW w:w="1631" w:type="dxa"/>
                        <w:tcBorders>
                          <w:top w:val="nil"/>
                          <w:left w:val="nil"/>
                          <w:bottom w:val="nil"/>
                          <w:right w:val="nil"/>
                        </w:tcBorders>
                        <w:shd w:val="clear" w:color="auto" w:fill="auto"/>
                        <w:noWrap/>
                        <w:vAlign w:val="center"/>
                        <w:hideMark/>
                      </w:tcPr>
                      <w:p w:rsidR="008D5D3E" w:rsidRPr="00157687" w:rsidRDefault="008D5D3E" w:rsidP="00BD1B13">
                        <w:r w:rsidRPr="00157687">
                          <w:t>165,000</w:t>
                        </w:r>
                      </w:p>
                    </w:tc>
                    <w:tc>
                      <w:tcPr>
                        <w:tcW w:w="681" w:type="dxa"/>
                        <w:tcBorders>
                          <w:top w:val="nil"/>
                          <w:left w:val="nil"/>
                          <w:bottom w:val="nil"/>
                          <w:right w:val="nil"/>
                        </w:tcBorders>
                        <w:shd w:val="clear" w:color="auto" w:fill="auto"/>
                        <w:noWrap/>
                        <w:vAlign w:val="bottom"/>
                        <w:hideMark/>
                      </w:tcPr>
                      <w:p w:rsidR="008D5D3E" w:rsidRPr="00157687" w:rsidRDefault="008D5D3E" w:rsidP="00BD1B13"/>
                    </w:tc>
                    <w:tc>
                      <w:tcPr>
                        <w:tcW w:w="681" w:type="dxa"/>
                        <w:tcBorders>
                          <w:top w:val="nil"/>
                          <w:left w:val="nil"/>
                          <w:bottom w:val="nil"/>
                          <w:right w:val="nil"/>
                        </w:tcBorders>
                        <w:shd w:val="clear" w:color="auto" w:fill="auto"/>
                        <w:noWrap/>
                        <w:vAlign w:val="bottom"/>
                        <w:hideMark/>
                      </w:tcPr>
                      <w:p w:rsidR="008D5D3E" w:rsidRPr="00157687" w:rsidRDefault="008D5D3E" w:rsidP="00BD1B13"/>
                    </w:tc>
                  </w:tr>
                  <w:tr w:rsidR="00A545B0" w:rsidRPr="00157687" w:rsidTr="001A2C50">
                    <w:trPr>
                      <w:trHeight w:val="356"/>
                    </w:trPr>
                    <w:tc>
                      <w:tcPr>
                        <w:tcW w:w="3454" w:type="dxa"/>
                        <w:tcBorders>
                          <w:top w:val="nil"/>
                          <w:left w:val="nil"/>
                          <w:bottom w:val="nil"/>
                          <w:right w:val="nil"/>
                        </w:tcBorders>
                        <w:shd w:val="clear" w:color="auto" w:fill="auto"/>
                        <w:noWrap/>
                        <w:vAlign w:val="bottom"/>
                        <w:hideMark/>
                      </w:tcPr>
                      <w:p w:rsidR="008D5D3E" w:rsidRPr="00157687" w:rsidRDefault="008D5D3E" w:rsidP="00BD1B13">
                        <w:r w:rsidRPr="00157687">
                          <w:t xml:space="preserve">Vehicle </w:t>
                        </w:r>
                        <w:r w:rsidR="0040616A" w:rsidRPr="00157687">
                          <w:t>manoeuvring</w:t>
                        </w:r>
                      </w:p>
                    </w:tc>
                    <w:tc>
                      <w:tcPr>
                        <w:tcW w:w="1626" w:type="dxa"/>
                        <w:tcBorders>
                          <w:top w:val="nil"/>
                          <w:left w:val="nil"/>
                          <w:bottom w:val="nil"/>
                          <w:right w:val="nil"/>
                        </w:tcBorders>
                        <w:shd w:val="clear" w:color="auto" w:fill="auto"/>
                        <w:noWrap/>
                        <w:vAlign w:val="center"/>
                        <w:hideMark/>
                      </w:tcPr>
                      <w:p w:rsidR="008D5D3E" w:rsidRPr="00157687" w:rsidRDefault="008D5D3E" w:rsidP="00BD1B13">
                        <w:r w:rsidRPr="00157687">
                          <w:t>224,000</w:t>
                        </w:r>
                      </w:p>
                    </w:tc>
                    <w:tc>
                      <w:tcPr>
                        <w:tcW w:w="1629" w:type="dxa"/>
                        <w:tcBorders>
                          <w:top w:val="nil"/>
                          <w:left w:val="nil"/>
                          <w:bottom w:val="nil"/>
                          <w:right w:val="nil"/>
                        </w:tcBorders>
                        <w:shd w:val="clear" w:color="auto" w:fill="auto"/>
                        <w:noWrap/>
                        <w:vAlign w:val="center"/>
                        <w:hideMark/>
                      </w:tcPr>
                      <w:p w:rsidR="008D5D3E" w:rsidRPr="00157687" w:rsidRDefault="008D5D3E" w:rsidP="00BD1B13">
                        <w:r w:rsidRPr="00157687">
                          <w:t>442,000</w:t>
                        </w:r>
                      </w:p>
                    </w:tc>
                    <w:tc>
                      <w:tcPr>
                        <w:tcW w:w="1631" w:type="dxa"/>
                        <w:tcBorders>
                          <w:top w:val="nil"/>
                          <w:left w:val="nil"/>
                          <w:bottom w:val="nil"/>
                          <w:right w:val="nil"/>
                        </w:tcBorders>
                        <w:shd w:val="clear" w:color="auto" w:fill="auto"/>
                        <w:noWrap/>
                        <w:vAlign w:val="center"/>
                        <w:hideMark/>
                      </w:tcPr>
                      <w:p w:rsidR="008D5D3E" w:rsidRPr="00157687" w:rsidRDefault="008D5D3E" w:rsidP="00BD1B13">
                        <w:r w:rsidRPr="00157687">
                          <w:t>186,000</w:t>
                        </w:r>
                      </w:p>
                    </w:tc>
                    <w:tc>
                      <w:tcPr>
                        <w:tcW w:w="681" w:type="dxa"/>
                        <w:tcBorders>
                          <w:top w:val="nil"/>
                          <w:left w:val="nil"/>
                          <w:bottom w:val="nil"/>
                          <w:right w:val="nil"/>
                        </w:tcBorders>
                        <w:shd w:val="clear" w:color="auto" w:fill="auto"/>
                        <w:vAlign w:val="bottom"/>
                        <w:hideMark/>
                      </w:tcPr>
                      <w:p w:rsidR="008D5D3E" w:rsidRPr="00157687" w:rsidRDefault="008D5D3E" w:rsidP="00BD1B13"/>
                    </w:tc>
                    <w:tc>
                      <w:tcPr>
                        <w:tcW w:w="681" w:type="dxa"/>
                        <w:tcBorders>
                          <w:top w:val="nil"/>
                          <w:left w:val="nil"/>
                          <w:bottom w:val="nil"/>
                          <w:right w:val="nil"/>
                        </w:tcBorders>
                        <w:shd w:val="clear" w:color="auto" w:fill="auto"/>
                        <w:vAlign w:val="bottom"/>
                        <w:hideMark/>
                      </w:tcPr>
                      <w:p w:rsidR="008D5D3E" w:rsidRPr="00157687" w:rsidRDefault="008D5D3E" w:rsidP="00BD1B13"/>
                    </w:tc>
                  </w:tr>
                  <w:tr w:rsidR="00A545B0" w:rsidRPr="00157687" w:rsidTr="001A2C50">
                    <w:trPr>
                      <w:trHeight w:val="339"/>
                    </w:trPr>
                    <w:tc>
                      <w:tcPr>
                        <w:tcW w:w="3454" w:type="dxa"/>
                        <w:tcBorders>
                          <w:top w:val="nil"/>
                          <w:left w:val="nil"/>
                          <w:bottom w:val="nil"/>
                          <w:right w:val="nil"/>
                        </w:tcBorders>
                        <w:shd w:val="clear" w:color="auto" w:fill="auto"/>
                        <w:noWrap/>
                        <w:vAlign w:val="bottom"/>
                        <w:hideMark/>
                      </w:tcPr>
                      <w:p w:rsidR="008D5D3E" w:rsidRPr="00157687" w:rsidRDefault="008D5D3E" w:rsidP="00BD1B13">
                        <w:r w:rsidRPr="00157687">
                          <w:t>Vehicles merging</w:t>
                        </w:r>
                      </w:p>
                    </w:tc>
                    <w:tc>
                      <w:tcPr>
                        <w:tcW w:w="1626" w:type="dxa"/>
                        <w:tcBorders>
                          <w:top w:val="nil"/>
                          <w:left w:val="nil"/>
                          <w:bottom w:val="nil"/>
                          <w:right w:val="nil"/>
                        </w:tcBorders>
                        <w:shd w:val="clear" w:color="auto" w:fill="auto"/>
                        <w:noWrap/>
                        <w:vAlign w:val="center"/>
                        <w:hideMark/>
                      </w:tcPr>
                      <w:p w:rsidR="008D5D3E" w:rsidRPr="00157687" w:rsidRDefault="008D5D3E" w:rsidP="00BD1B13">
                        <w:r w:rsidRPr="00157687">
                          <w:t>181,000</w:t>
                        </w:r>
                      </w:p>
                    </w:tc>
                    <w:tc>
                      <w:tcPr>
                        <w:tcW w:w="1629" w:type="dxa"/>
                        <w:tcBorders>
                          <w:top w:val="nil"/>
                          <w:left w:val="nil"/>
                          <w:bottom w:val="nil"/>
                          <w:right w:val="nil"/>
                        </w:tcBorders>
                        <w:shd w:val="clear" w:color="auto" w:fill="auto"/>
                        <w:noWrap/>
                        <w:vAlign w:val="center"/>
                        <w:hideMark/>
                      </w:tcPr>
                      <w:p w:rsidR="008D5D3E" w:rsidRPr="00157687" w:rsidRDefault="008D5D3E" w:rsidP="00BD1B13">
                        <w:r w:rsidRPr="00157687">
                          <w:t>282,000</w:t>
                        </w:r>
                      </w:p>
                    </w:tc>
                    <w:tc>
                      <w:tcPr>
                        <w:tcW w:w="1631" w:type="dxa"/>
                        <w:tcBorders>
                          <w:top w:val="nil"/>
                          <w:left w:val="nil"/>
                          <w:bottom w:val="nil"/>
                          <w:right w:val="nil"/>
                        </w:tcBorders>
                        <w:shd w:val="clear" w:color="auto" w:fill="auto"/>
                        <w:noWrap/>
                        <w:vAlign w:val="center"/>
                        <w:hideMark/>
                      </w:tcPr>
                      <w:p w:rsidR="008D5D3E" w:rsidRPr="00157687" w:rsidRDefault="008D5D3E" w:rsidP="00BD1B13">
                        <w:r w:rsidRPr="00157687">
                          <w:t>164,000</w:t>
                        </w:r>
                      </w:p>
                    </w:tc>
                    <w:tc>
                      <w:tcPr>
                        <w:tcW w:w="681" w:type="dxa"/>
                        <w:tcBorders>
                          <w:top w:val="nil"/>
                          <w:left w:val="nil"/>
                          <w:bottom w:val="nil"/>
                          <w:right w:val="nil"/>
                        </w:tcBorders>
                        <w:shd w:val="clear" w:color="auto" w:fill="auto"/>
                        <w:vAlign w:val="bottom"/>
                        <w:hideMark/>
                      </w:tcPr>
                      <w:p w:rsidR="008D5D3E" w:rsidRPr="00157687" w:rsidRDefault="008D5D3E" w:rsidP="00BD1B13"/>
                    </w:tc>
                    <w:tc>
                      <w:tcPr>
                        <w:tcW w:w="681" w:type="dxa"/>
                        <w:tcBorders>
                          <w:top w:val="nil"/>
                          <w:left w:val="nil"/>
                          <w:bottom w:val="nil"/>
                          <w:right w:val="nil"/>
                        </w:tcBorders>
                        <w:shd w:val="clear" w:color="auto" w:fill="auto"/>
                        <w:vAlign w:val="bottom"/>
                        <w:hideMark/>
                      </w:tcPr>
                      <w:p w:rsidR="008D5D3E" w:rsidRPr="00157687" w:rsidRDefault="008D5D3E" w:rsidP="00BD1B13"/>
                    </w:tc>
                  </w:tr>
                  <w:tr w:rsidR="00A545B0" w:rsidRPr="00157687" w:rsidTr="001A2C50">
                    <w:trPr>
                      <w:trHeight w:val="339"/>
                    </w:trPr>
                    <w:tc>
                      <w:tcPr>
                        <w:tcW w:w="3454" w:type="dxa"/>
                        <w:tcBorders>
                          <w:top w:val="nil"/>
                          <w:left w:val="nil"/>
                          <w:bottom w:val="nil"/>
                          <w:right w:val="nil"/>
                        </w:tcBorders>
                        <w:shd w:val="clear" w:color="auto" w:fill="auto"/>
                        <w:noWrap/>
                        <w:vAlign w:val="bottom"/>
                        <w:hideMark/>
                      </w:tcPr>
                      <w:p w:rsidR="008D5D3E" w:rsidRPr="00157687" w:rsidRDefault="008D5D3E" w:rsidP="00BD1B13">
                        <w:r w:rsidRPr="00157687">
                          <w:t>Pedestrian crossing road</w:t>
                        </w:r>
                      </w:p>
                    </w:tc>
                    <w:tc>
                      <w:tcPr>
                        <w:tcW w:w="1626" w:type="dxa"/>
                        <w:tcBorders>
                          <w:top w:val="nil"/>
                          <w:left w:val="nil"/>
                          <w:bottom w:val="nil"/>
                          <w:right w:val="nil"/>
                        </w:tcBorders>
                        <w:shd w:val="clear" w:color="auto" w:fill="auto"/>
                        <w:noWrap/>
                        <w:vAlign w:val="center"/>
                        <w:hideMark/>
                      </w:tcPr>
                      <w:p w:rsidR="008D5D3E" w:rsidRPr="00157687" w:rsidRDefault="008D5D3E" w:rsidP="00BD1B13">
                        <w:r w:rsidRPr="00157687">
                          <w:t>317,000</w:t>
                        </w:r>
                      </w:p>
                    </w:tc>
                    <w:tc>
                      <w:tcPr>
                        <w:tcW w:w="1629" w:type="dxa"/>
                        <w:tcBorders>
                          <w:top w:val="nil"/>
                          <w:left w:val="nil"/>
                          <w:bottom w:val="nil"/>
                          <w:right w:val="nil"/>
                        </w:tcBorders>
                        <w:shd w:val="clear" w:color="auto" w:fill="auto"/>
                        <w:noWrap/>
                        <w:vAlign w:val="center"/>
                        <w:hideMark/>
                      </w:tcPr>
                      <w:p w:rsidR="008D5D3E" w:rsidRPr="00157687" w:rsidRDefault="008D5D3E" w:rsidP="00BD1B13">
                        <w:r w:rsidRPr="00157687">
                          <w:t>1,089,000</w:t>
                        </w:r>
                      </w:p>
                    </w:tc>
                    <w:tc>
                      <w:tcPr>
                        <w:tcW w:w="1631" w:type="dxa"/>
                        <w:tcBorders>
                          <w:top w:val="nil"/>
                          <w:left w:val="nil"/>
                          <w:bottom w:val="nil"/>
                          <w:right w:val="nil"/>
                        </w:tcBorders>
                        <w:shd w:val="clear" w:color="auto" w:fill="auto"/>
                        <w:noWrap/>
                        <w:vAlign w:val="center"/>
                        <w:hideMark/>
                      </w:tcPr>
                      <w:p w:rsidR="008D5D3E" w:rsidRPr="00157687" w:rsidRDefault="008D5D3E" w:rsidP="00BD1B13">
                        <w:r w:rsidRPr="00157687">
                          <w:t>291,000</w:t>
                        </w:r>
                      </w:p>
                    </w:tc>
                    <w:tc>
                      <w:tcPr>
                        <w:tcW w:w="681" w:type="dxa"/>
                        <w:tcBorders>
                          <w:top w:val="nil"/>
                          <w:left w:val="nil"/>
                          <w:bottom w:val="nil"/>
                          <w:right w:val="nil"/>
                        </w:tcBorders>
                        <w:shd w:val="clear" w:color="auto" w:fill="auto"/>
                        <w:vAlign w:val="bottom"/>
                        <w:hideMark/>
                      </w:tcPr>
                      <w:p w:rsidR="008D5D3E" w:rsidRPr="00157687" w:rsidRDefault="008D5D3E" w:rsidP="00BD1B13"/>
                    </w:tc>
                    <w:tc>
                      <w:tcPr>
                        <w:tcW w:w="681" w:type="dxa"/>
                        <w:tcBorders>
                          <w:top w:val="nil"/>
                          <w:left w:val="nil"/>
                          <w:bottom w:val="nil"/>
                          <w:right w:val="nil"/>
                        </w:tcBorders>
                        <w:shd w:val="clear" w:color="auto" w:fill="auto"/>
                        <w:vAlign w:val="bottom"/>
                        <w:hideMark/>
                      </w:tcPr>
                      <w:p w:rsidR="008D5D3E" w:rsidRPr="00157687" w:rsidRDefault="008D5D3E" w:rsidP="00BD1B13"/>
                    </w:tc>
                  </w:tr>
                  <w:tr w:rsidR="00A545B0" w:rsidRPr="00157687" w:rsidTr="001A2C50">
                    <w:trPr>
                      <w:trHeight w:val="339"/>
                    </w:trPr>
                    <w:tc>
                      <w:tcPr>
                        <w:tcW w:w="3454" w:type="dxa"/>
                        <w:tcBorders>
                          <w:top w:val="nil"/>
                          <w:left w:val="nil"/>
                          <w:bottom w:val="nil"/>
                          <w:right w:val="nil"/>
                        </w:tcBorders>
                        <w:shd w:val="clear" w:color="auto" w:fill="auto"/>
                        <w:noWrap/>
                        <w:vAlign w:val="bottom"/>
                        <w:hideMark/>
                      </w:tcPr>
                      <w:p w:rsidR="008D5D3E" w:rsidRPr="00157687" w:rsidRDefault="008D5D3E" w:rsidP="00BD1B13">
                        <w:r w:rsidRPr="00157687">
                          <w:t>Pedestrian other</w:t>
                        </w:r>
                      </w:p>
                    </w:tc>
                    <w:tc>
                      <w:tcPr>
                        <w:tcW w:w="1626" w:type="dxa"/>
                        <w:tcBorders>
                          <w:top w:val="nil"/>
                          <w:left w:val="nil"/>
                          <w:bottom w:val="nil"/>
                          <w:right w:val="nil"/>
                        </w:tcBorders>
                        <w:shd w:val="clear" w:color="auto" w:fill="auto"/>
                        <w:noWrap/>
                        <w:vAlign w:val="center"/>
                        <w:hideMark/>
                      </w:tcPr>
                      <w:p w:rsidR="008D5D3E" w:rsidRPr="00157687" w:rsidRDefault="008D5D3E" w:rsidP="00BD1B13">
                        <w:r w:rsidRPr="00157687">
                          <w:t>565,000</w:t>
                        </w:r>
                      </w:p>
                    </w:tc>
                    <w:tc>
                      <w:tcPr>
                        <w:tcW w:w="1629" w:type="dxa"/>
                        <w:tcBorders>
                          <w:top w:val="nil"/>
                          <w:left w:val="nil"/>
                          <w:bottom w:val="nil"/>
                          <w:right w:val="nil"/>
                        </w:tcBorders>
                        <w:shd w:val="clear" w:color="auto" w:fill="auto"/>
                        <w:noWrap/>
                        <w:vAlign w:val="center"/>
                        <w:hideMark/>
                      </w:tcPr>
                      <w:p w:rsidR="008D5D3E" w:rsidRPr="00157687" w:rsidRDefault="008D5D3E" w:rsidP="00BD1B13">
                        <w:r w:rsidRPr="00157687">
                          <w:t>1,406,000</w:t>
                        </w:r>
                      </w:p>
                    </w:tc>
                    <w:tc>
                      <w:tcPr>
                        <w:tcW w:w="1631" w:type="dxa"/>
                        <w:tcBorders>
                          <w:top w:val="nil"/>
                          <w:left w:val="nil"/>
                          <w:bottom w:val="nil"/>
                          <w:right w:val="nil"/>
                        </w:tcBorders>
                        <w:shd w:val="clear" w:color="auto" w:fill="auto"/>
                        <w:noWrap/>
                        <w:vAlign w:val="center"/>
                        <w:hideMark/>
                      </w:tcPr>
                      <w:p w:rsidR="008D5D3E" w:rsidRPr="00157687" w:rsidRDefault="008D5D3E" w:rsidP="00BD1B13">
                        <w:r w:rsidRPr="00157687">
                          <w:t>398,000</w:t>
                        </w:r>
                      </w:p>
                    </w:tc>
                    <w:tc>
                      <w:tcPr>
                        <w:tcW w:w="681" w:type="dxa"/>
                        <w:tcBorders>
                          <w:top w:val="nil"/>
                          <w:left w:val="nil"/>
                          <w:bottom w:val="nil"/>
                          <w:right w:val="nil"/>
                        </w:tcBorders>
                        <w:shd w:val="clear" w:color="auto" w:fill="auto"/>
                        <w:noWrap/>
                        <w:vAlign w:val="bottom"/>
                        <w:hideMark/>
                      </w:tcPr>
                      <w:p w:rsidR="008D5D3E" w:rsidRPr="00157687" w:rsidRDefault="008D5D3E" w:rsidP="00BD1B13"/>
                    </w:tc>
                    <w:tc>
                      <w:tcPr>
                        <w:tcW w:w="681" w:type="dxa"/>
                        <w:tcBorders>
                          <w:top w:val="nil"/>
                          <w:left w:val="nil"/>
                          <w:bottom w:val="nil"/>
                          <w:right w:val="nil"/>
                        </w:tcBorders>
                        <w:shd w:val="clear" w:color="auto" w:fill="auto"/>
                        <w:noWrap/>
                        <w:vAlign w:val="bottom"/>
                        <w:hideMark/>
                      </w:tcPr>
                      <w:p w:rsidR="008D5D3E" w:rsidRPr="00157687" w:rsidRDefault="008D5D3E" w:rsidP="00BD1B13"/>
                    </w:tc>
                  </w:tr>
                  <w:tr w:rsidR="00A545B0" w:rsidRPr="00157687" w:rsidTr="001A2C50">
                    <w:trPr>
                      <w:trHeight w:val="339"/>
                    </w:trPr>
                    <w:tc>
                      <w:tcPr>
                        <w:tcW w:w="3454" w:type="dxa"/>
                        <w:tcBorders>
                          <w:top w:val="nil"/>
                          <w:left w:val="nil"/>
                          <w:bottom w:val="nil"/>
                          <w:right w:val="nil"/>
                        </w:tcBorders>
                        <w:shd w:val="clear" w:color="auto" w:fill="auto"/>
                        <w:noWrap/>
                        <w:vAlign w:val="bottom"/>
                        <w:hideMark/>
                      </w:tcPr>
                      <w:p w:rsidR="008D5D3E" w:rsidRPr="00157687" w:rsidRDefault="008D5D3E" w:rsidP="00BD1B13">
                        <w:r w:rsidRPr="00157687">
                          <w:lastRenderedPageBreak/>
                          <w:t>Miscellaneous</w:t>
                        </w:r>
                      </w:p>
                    </w:tc>
                    <w:tc>
                      <w:tcPr>
                        <w:tcW w:w="1626" w:type="dxa"/>
                        <w:tcBorders>
                          <w:top w:val="nil"/>
                          <w:left w:val="nil"/>
                          <w:bottom w:val="nil"/>
                          <w:right w:val="nil"/>
                        </w:tcBorders>
                        <w:shd w:val="clear" w:color="auto" w:fill="auto"/>
                        <w:noWrap/>
                        <w:vAlign w:val="center"/>
                        <w:hideMark/>
                      </w:tcPr>
                      <w:p w:rsidR="008D5D3E" w:rsidRPr="00157687" w:rsidRDefault="008D5D3E" w:rsidP="00BD1B13">
                        <w:r w:rsidRPr="00157687">
                          <w:t>616,000</w:t>
                        </w:r>
                      </w:p>
                    </w:tc>
                    <w:tc>
                      <w:tcPr>
                        <w:tcW w:w="1629" w:type="dxa"/>
                        <w:tcBorders>
                          <w:top w:val="nil"/>
                          <w:left w:val="nil"/>
                          <w:bottom w:val="nil"/>
                          <w:right w:val="nil"/>
                        </w:tcBorders>
                        <w:shd w:val="clear" w:color="auto" w:fill="auto"/>
                        <w:noWrap/>
                        <w:vAlign w:val="center"/>
                        <w:hideMark/>
                      </w:tcPr>
                      <w:p w:rsidR="008D5D3E" w:rsidRPr="00157687" w:rsidRDefault="008D5D3E" w:rsidP="00BD1B13">
                        <w:r w:rsidRPr="00157687">
                          <w:t>702,000</w:t>
                        </w:r>
                      </w:p>
                    </w:tc>
                    <w:tc>
                      <w:tcPr>
                        <w:tcW w:w="1631" w:type="dxa"/>
                        <w:tcBorders>
                          <w:top w:val="nil"/>
                          <w:left w:val="nil"/>
                          <w:bottom w:val="nil"/>
                          <w:right w:val="nil"/>
                        </w:tcBorders>
                        <w:shd w:val="clear" w:color="auto" w:fill="auto"/>
                        <w:noWrap/>
                        <w:vAlign w:val="center"/>
                        <w:hideMark/>
                      </w:tcPr>
                      <w:p w:rsidR="008D5D3E" w:rsidRPr="00157687" w:rsidRDefault="008D5D3E" w:rsidP="00BD1B13">
                        <w:r w:rsidRPr="00157687">
                          <w:t>540,000</w:t>
                        </w:r>
                      </w:p>
                    </w:tc>
                    <w:tc>
                      <w:tcPr>
                        <w:tcW w:w="681" w:type="dxa"/>
                        <w:tcBorders>
                          <w:top w:val="nil"/>
                          <w:left w:val="nil"/>
                          <w:bottom w:val="nil"/>
                          <w:right w:val="nil"/>
                        </w:tcBorders>
                        <w:shd w:val="clear" w:color="auto" w:fill="auto"/>
                        <w:noWrap/>
                        <w:vAlign w:val="bottom"/>
                        <w:hideMark/>
                      </w:tcPr>
                      <w:p w:rsidR="008D5D3E" w:rsidRPr="00157687" w:rsidRDefault="008D5D3E" w:rsidP="00BD1B13"/>
                    </w:tc>
                    <w:tc>
                      <w:tcPr>
                        <w:tcW w:w="681" w:type="dxa"/>
                        <w:tcBorders>
                          <w:top w:val="nil"/>
                          <w:left w:val="nil"/>
                          <w:bottom w:val="nil"/>
                          <w:right w:val="nil"/>
                        </w:tcBorders>
                        <w:shd w:val="clear" w:color="auto" w:fill="auto"/>
                        <w:noWrap/>
                        <w:vAlign w:val="bottom"/>
                        <w:hideMark/>
                      </w:tcPr>
                      <w:p w:rsidR="008D5D3E" w:rsidRPr="00157687" w:rsidRDefault="008D5D3E" w:rsidP="00BD1B13"/>
                    </w:tc>
                  </w:tr>
                  <w:tr w:rsidR="00A545B0" w:rsidRPr="00157687" w:rsidTr="001A2C50">
                    <w:trPr>
                      <w:trHeight w:val="339"/>
                    </w:trPr>
                    <w:tc>
                      <w:tcPr>
                        <w:tcW w:w="3454" w:type="dxa"/>
                        <w:tcBorders>
                          <w:top w:val="nil"/>
                          <w:left w:val="nil"/>
                          <w:bottom w:val="nil"/>
                          <w:right w:val="nil"/>
                        </w:tcBorders>
                        <w:shd w:val="clear" w:color="auto" w:fill="auto"/>
                        <w:noWrap/>
                        <w:vAlign w:val="bottom"/>
                        <w:hideMark/>
                      </w:tcPr>
                      <w:p w:rsidR="008D5D3E" w:rsidRPr="00157687" w:rsidRDefault="008D5D3E" w:rsidP="00BD1B13"/>
                    </w:tc>
                    <w:tc>
                      <w:tcPr>
                        <w:tcW w:w="1626" w:type="dxa"/>
                        <w:tcBorders>
                          <w:top w:val="nil"/>
                          <w:left w:val="nil"/>
                          <w:bottom w:val="nil"/>
                          <w:right w:val="nil"/>
                        </w:tcBorders>
                        <w:shd w:val="clear" w:color="auto" w:fill="auto"/>
                        <w:noWrap/>
                        <w:vAlign w:val="center"/>
                        <w:hideMark/>
                      </w:tcPr>
                      <w:p w:rsidR="008D5D3E" w:rsidRPr="00157687" w:rsidRDefault="008D5D3E" w:rsidP="00BD1B13">
                        <w:r w:rsidRPr="00157687">
                          <w:t>4,987,000</w:t>
                        </w:r>
                      </w:p>
                    </w:tc>
                    <w:tc>
                      <w:tcPr>
                        <w:tcW w:w="1629" w:type="dxa"/>
                        <w:tcBorders>
                          <w:top w:val="nil"/>
                          <w:left w:val="nil"/>
                          <w:bottom w:val="nil"/>
                          <w:right w:val="nil"/>
                        </w:tcBorders>
                        <w:shd w:val="clear" w:color="auto" w:fill="auto"/>
                        <w:noWrap/>
                        <w:vAlign w:val="center"/>
                        <w:hideMark/>
                      </w:tcPr>
                      <w:p w:rsidR="008D5D3E" w:rsidRPr="00157687" w:rsidRDefault="008D5D3E" w:rsidP="00BD1B13">
                        <w:r w:rsidRPr="00157687">
                          <w:t>8,311,000</w:t>
                        </w:r>
                      </w:p>
                    </w:tc>
                    <w:tc>
                      <w:tcPr>
                        <w:tcW w:w="1631" w:type="dxa"/>
                        <w:tcBorders>
                          <w:top w:val="nil"/>
                          <w:left w:val="nil"/>
                          <w:bottom w:val="nil"/>
                          <w:right w:val="nil"/>
                        </w:tcBorders>
                        <w:shd w:val="clear" w:color="auto" w:fill="auto"/>
                        <w:noWrap/>
                        <w:vAlign w:val="center"/>
                        <w:hideMark/>
                      </w:tcPr>
                      <w:p w:rsidR="008D5D3E" w:rsidRPr="00157687" w:rsidRDefault="008D5D3E" w:rsidP="00BD1B13">
                        <w:r w:rsidRPr="00157687">
                          <w:t>3,691,000</w:t>
                        </w:r>
                      </w:p>
                    </w:tc>
                    <w:tc>
                      <w:tcPr>
                        <w:tcW w:w="681" w:type="dxa"/>
                        <w:tcBorders>
                          <w:top w:val="nil"/>
                          <w:left w:val="nil"/>
                          <w:bottom w:val="nil"/>
                          <w:right w:val="nil"/>
                        </w:tcBorders>
                        <w:shd w:val="clear" w:color="auto" w:fill="auto"/>
                        <w:noWrap/>
                        <w:vAlign w:val="bottom"/>
                        <w:hideMark/>
                      </w:tcPr>
                      <w:p w:rsidR="008D5D3E" w:rsidRPr="00157687" w:rsidRDefault="008D5D3E" w:rsidP="00BD1B13"/>
                    </w:tc>
                    <w:tc>
                      <w:tcPr>
                        <w:tcW w:w="681" w:type="dxa"/>
                        <w:tcBorders>
                          <w:top w:val="nil"/>
                          <w:left w:val="nil"/>
                          <w:bottom w:val="nil"/>
                          <w:right w:val="nil"/>
                        </w:tcBorders>
                        <w:shd w:val="clear" w:color="auto" w:fill="auto"/>
                        <w:noWrap/>
                        <w:vAlign w:val="bottom"/>
                        <w:hideMark/>
                      </w:tcPr>
                      <w:p w:rsidR="008D5D3E" w:rsidRPr="00157687" w:rsidRDefault="008D5D3E" w:rsidP="00BD1B13"/>
                    </w:tc>
                  </w:tr>
                </w:tbl>
                <w:p w:rsidR="007D2223" w:rsidRPr="00157687" w:rsidRDefault="007D2223" w:rsidP="00BD1B13"/>
              </w:tc>
              <w:tc>
                <w:tcPr>
                  <w:tcW w:w="236" w:type="dxa"/>
                  <w:tcBorders>
                    <w:top w:val="nil"/>
                    <w:left w:val="nil"/>
                    <w:bottom w:val="nil"/>
                    <w:right w:val="nil"/>
                  </w:tcBorders>
                  <w:shd w:val="clear" w:color="auto" w:fill="auto"/>
                  <w:noWrap/>
                  <w:vAlign w:val="bottom"/>
                </w:tcPr>
                <w:p w:rsidR="007D2223" w:rsidRPr="00157687" w:rsidRDefault="007D2223" w:rsidP="00BD1B13"/>
              </w:tc>
            </w:tr>
          </w:tbl>
          <w:p w:rsidR="007D2223" w:rsidRPr="00157687" w:rsidRDefault="007D2223" w:rsidP="00BD1B13"/>
        </w:tc>
      </w:tr>
      <w:tr w:rsidR="001A2C50" w:rsidRPr="00157687" w:rsidTr="001A2C50">
        <w:trPr>
          <w:trHeight w:val="142"/>
        </w:trPr>
        <w:tc>
          <w:tcPr>
            <w:tcW w:w="14081" w:type="dxa"/>
            <w:tcBorders>
              <w:top w:val="nil"/>
              <w:left w:val="nil"/>
              <w:right w:val="nil"/>
            </w:tcBorders>
            <w:shd w:val="clear" w:color="auto" w:fill="auto"/>
            <w:noWrap/>
            <w:vAlign w:val="bottom"/>
          </w:tcPr>
          <w:p w:rsidR="001A2C50" w:rsidRPr="00157687" w:rsidRDefault="001A2C50" w:rsidP="00BD1B13"/>
        </w:tc>
      </w:tr>
    </w:tbl>
    <w:p w:rsidR="00C82D8D" w:rsidRDefault="001A2C50" w:rsidP="00BD1B13">
      <w:r w:rsidRPr="001A2C50">
        <w:t>Summary</w:t>
      </w:r>
      <w:r>
        <w:t xml:space="preserve">:  </w:t>
      </w:r>
      <w:r w:rsidRPr="001A2C50">
        <w:t>On the</w:t>
      </w:r>
      <w:r>
        <w:t xml:space="preserve"> </w:t>
      </w:r>
      <w:r w:rsidRPr="001A2C50">
        <w:t>North Shore</w:t>
      </w:r>
      <w:r>
        <w:t xml:space="preserve"> we have</w:t>
      </w:r>
      <w:r w:rsidRPr="001A2C50">
        <w:t xml:space="preserve"> used many resources </w:t>
      </w:r>
      <w:r>
        <w:t>in our endeavours to reduce injury and develop safer environments.  The less injury we have, the safer</w:t>
      </w:r>
      <w:r w:rsidR="00F209D4">
        <w:t xml:space="preserve"> our</w:t>
      </w:r>
      <w:r>
        <w:t xml:space="preserve"> environment and the safer </w:t>
      </w:r>
      <w:r w:rsidR="00F209D4">
        <w:t>our</w:t>
      </w:r>
      <w:r>
        <w:t xml:space="preserve"> environment, the less injury.  If we have less</w:t>
      </w:r>
      <w:r w:rsidR="00F209D4">
        <w:t xml:space="preserve"> preventable injury-related </w:t>
      </w:r>
      <w:r w:rsidR="00F209D4" w:rsidRPr="00F209D4">
        <w:t xml:space="preserve">hospital </w:t>
      </w:r>
      <w:r w:rsidR="00F209D4">
        <w:t xml:space="preserve">admissions, it may be possible to channel any savings into other aspects of medical care (not injury related) </w:t>
      </w:r>
      <w:r w:rsidR="00F209D4" w:rsidRPr="00F209D4">
        <w:t>thereby</w:t>
      </w:r>
      <w:r w:rsidR="00F209D4">
        <w:t xml:space="preserve"> addressing the needs of </w:t>
      </w:r>
      <w:r w:rsidR="00F209D4" w:rsidRPr="00F209D4">
        <w:t>sickness and poor health</w:t>
      </w:r>
      <w:r w:rsidR="00F209D4">
        <w:t xml:space="preserve">.  </w:t>
      </w:r>
    </w:p>
    <w:p w:rsidR="00C82D8D" w:rsidRDefault="00C82D8D" w:rsidP="00BD1B13"/>
    <w:p w:rsidR="00C82D8D" w:rsidRPr="00570D44" w:rsidRDefault="00BD1B13" w:rsidP="00BD1B13">
      <w:r>
        <w:rPr>
          <w:noProof/>
          <w:shd w:val="clear" w:color="auto" w:fill="auto"/>
        </w:rPr>
        <mc:AlternateContent>
          <mc:Choice Requires="wps">
            <w:drawing>
              <wp:anchor distT="0" distB="0" distL="114300" distR="114300" simplePos="0" relativeHeight="251657216" behindDoc="0" locked="0" layoutInCell="1" allowOverlap="1">
                <wp:simplePos x="0" y="0"/>
                <wp:positionH relativeFrom="column">
                  <wp:posOffset>1600200</wp:posOffset>
                </wp:positionH>
                <wp:positionV relativeFrom="paragraph">
                  <wp:posOffset>223520</wp:posOffset>
                </wp:positionV>
                <wp:extent cx="4000500" cy="1097280"/>
                <wp:effectExtent l="9525" t="13335" r="9525" b="13335"/>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1097280"/>
                        </a:xfrm>
                        <a:prstGeom prst="rect">
                          <a:avLst/>
                        </a:prstGeom>
                        <a:solidFill>
                          <a:srgbClr val="00FF00"/>
                        </a:solidFill>
                        <a:ln w="9525">
                          <a:solidFill>
                            <a:srgbClr val="000000"/>
                          </a:solidFill>
                          <a:miter lim="800000"/>
                          <a:headEnd/>
                          <a:tailEnd/>
                        </a:ln>
                      </wps:spPr>
                      <wps:txbx>
                        <w:txbxContent>
                          <w:p w:rsidR="009A7038" w:rsidRDefault="009A7038" w:rsidP="00BD1B13">
                            <w:r w:rsidRPr="00A62C7B">
                              <w:t xml:space="preserve">     </w:t>
                            </w:r>
                          </w:p>
                          <w:p w:rsidR="009A7038" w:rsidRDefault="009A7038" w:rsidP="00BD1B13">
                            <w:r w:rsidRPr="00A62C7B">
                              <w:t xml:space="preserve">            Contact</w:t>
                            </w:r>
                            <w:r>
                              <w:t>:</w:t>
                            </w:r>
                            <w:r w:rsidRPr="00A62C7B">
                              <w:t xml:space="preserve">              Wayne Williams,   09 489 4975 x 113,</w:t>
                            </w:r>
                          </w:p>
                          <w:p w:rsidR="009A7038" w:rsidRDefault="009A7038" w:rsidP="00BD1B13"/>
                          <w:p w:rsidR="009A7038" w:rsidRPr="00A62C7B" w:rsidRDefault="009A7038" w:rsidP="00BD1B13">
                            <w:r w:rsidRPr="00A62C7B">
                              <w:t xml:space="preserve">   0274 500 478, </w:t>
                            </w:r>
                            <w:hyperlink r:id="rId31" w:history="1">
                              <w:r w:rsidRPr="00A62C7B">
                                <w:rPr>
                                  <w:rStyle w:val="Hyperlink"/>
                                </w:rPr>
                                <w:t>wayne@safernorth.co.nz</w:t>
                              </w:r>
                            </w:hyperlink>
                            <w:r w:rsidRPr="00A62C7B">
                              <w:t xml:space="preserve">           </w:t>
                            </w:r>
                            <w:hyperlink r:id="rId32" w:history="1">
                              <w:r w:rsidRPr="00A62C7B">
                                <w:rPr>
                                  <w:rStyle w:val="Hyperlink"/>
                                </w:rPr>
                                <w:t>www.safernorth.co.nz</w:t>
                              </w:r>
                            </w:hyperlink>
                            <w:r w:rsidRPr="00A62C7B">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37" type="#_x0000_t202" style="position:absolute;margin-left:126pt;margin-top:17.6pt;width:315pt;height:86.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" fillcolor="lime">
                <v:textbox>
                  <w:txbxContent>
                    <w:p w:rsidR="009A7038" w:rsidRDefault="009A7038" w:rsidP="00BD1B13">
                      <w:r w:rsidRPr="00A62C7B">
                        <w:t xml:space="preserve">     </w:t>
                      </w:r>
                    </w:p>
                    <w:p w:rsidR="009A7038" w:rsidRDefault="009A7038" w:rsidP="00BD1B13">
                      <w:r w:rsidRPr="00A62C7B">
                        <w:t xml:space="preserve">            Contact</w:t>
                      </w:r>
                      <w:r>
                        <w:t>:</w:t>
                      </w:r>
                      <w:r w:rsidRPr="00A62C7B">
                        <w:t xml:space="preserve">              Wayne Williams,   09 489 4975 x 113,</w:t>
                      </w:r>
                    </w:p>
                    <w:p w:rsidR="009A7038" w:rsidRDefault="009A7038" w:rsidP="00BD1B13"/>
                    <w:p w:rsidR="009A7038" w:rsidRPr="00A62C7B" w:rsidRDefault="009A7038" w:rsidP="00BD1B13">
                      <w:r w:rsidRPr="00A62C7B">
                        <w:t xml:space="preserve">   0274 500 478, </w:t>
                      </w:r>
                      <w:hyperlink r:id="rId33" w:history="1">
                        <w:r w:rsidRPr="00A62C7B">
                          <w:rPr>
                            <w:rStyle w:val="Hyperlink"/>
                          </w:rPr>
                          <w:t>wayne@safernorth.co.nz</w:t>
                        </w:r>
                      </w:hyperlink>
                      <w:r w:rsidRPr="00A62C7B">
                        <w:t xml:space="preserve">           </w:t>
                      </w:r>
                      <w:hyperlink r:id="rId34" w:history="1">
                        <w:r w:rsidRPr="00A62C7B">
                          <w:rPr>
                            <w:rStyle w:val="Hyperlink"/>
                          </w:rPr>
                          <w:t>www.safernorth.co.nz</w:t>
                        </w:r>
                      </w:hyperlink>
                      <w:r w:rsidRPr="00A62C7B">
                        <w:t xml:space="preserve"> </w:t>
                      </w:r>
                    </w:p>
                  </w:txbxContent>
                </v:textbox>
              </v:shape>
            </w:pict>
          </mc:Fallback>
        </mc:AlternateContent>
      </w:r>
    </w:p>
    <w:sectPr w:rsidR="00C82D8D" w:rsidRPr="00570D44" w:rsidSect="001E423F">
      <w:headerReference w:type="even" r:id="rId35"/>
      <w:headerReference w:type="default" r:id="rId36"/>
      <w:footnotePr>
        <w:pos w:val="beneathText"/>
      </w:footnotePr>
      <w:pgSz w:w="16838" w:h="11906" w:orient="landscape"/>
      <w:pgMar w:top="1440" w:right="1440" w:bottom="1440" w:left="1440" w:header="17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7038" w:rsidRDefault="009A7038" w:rsidP="00BD1B13">
      <w:r>
        <w:separator/>
      </w:r>
    </w:p>
    <w:p w:rsidR="009A7038" w:rsidRDefault="009A7038" w:rsidP="00BD1B13"/>
    <w:p w:rsidR="009A7038" w:rsidRDefault="009A7038" w:rsidP="00BD1B13"/>
    <w:p w:rsidR="009A7038" w:rsidRDefault="009A7038" w:rsidP="00BD1B13"/>
    <w:p w:rsidR="009A7038" w:rsidRDefault="009A7038" w:rsidP="00BD1B13"/>
    <w:p w:rsidR="009A7038" w:rsidRDefault="009A7038" w:rsidP="00BD1B13"/>
  </w:endnote>
  <w:endnote w:type="continuationSeparator" w:id="0">
    <w:p w:rsidR="009A7038" w:rsidRDefault="009A7038" w:rsidP="00BD1B13">
      <w:r>
        <w:continuationSeparator/>
      </w:r>
    </w:p>
    <w:p w:rsidR="009A7038" w:rsidRDefault="009A7038" w:rsidP="00BD1B13"/>
    <w:p w:rsidR="009A7038" w:rsidRDefault="009A7038" w:rsidP="00BD1B13"/>
    <w:p w:rsidR="009A7038" w:rsidRDefault="009A7038" w:rsidP="00BD1B13"/>
    <w:p w:rsidR="009A7038" w:rsidRDefault="009A7038" w:rsidP="00BD1B13"/>
    <w:p w:rsidR="009A7038" w:rsidRDefault="009A7038" w:rsidP="00BD1B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7038" w:rsidRDefault="009A7038" w:rsidP="00BD1B13">
      <w:r>
        <w:separator/>
      </w:r>
    </w:p>
    <w:p w:rsidR="009A7038" w:rsidRDefault="009A7038" w:rsidP="00BD1B13"/>
    <w:p w:rsidR="009A7038" w:rsidRDefault="009A7038" w:rsidP="00BD1B13"/>
    <w:p w:rsidR="009A7038" w:rsidRDefault="009A7038" w:rsidP="00BD1B13"/>
    <w:p w:rsidR="009A7038" w:rsidRDefault="009A7038" w:rsidP="00BD1B13"/>
    <w:p w:rsidR="009A7038" w:rsidRDefault="009A7038" w:rsidP="00BD1B13"/>
  </w:footnote>
  <w:footnote w:type="continuationSeparator" w:id="0">
    <w:p w:rsidR="009A7038" w:rsidRDefault="009A7038" w:rsidP="00BD1B13">
      <w:r>
        <w:continuationSeparator/>
      </w:r>
    </w:p>
    <w:p w:rsidR="009A7038" w:rsidRDefault="009A7038" w:rsidP="00BD1B13"/>
    <w:p w:rsidR="009A7038" w:rsidRDefault="009A7038" w:rsidP="00BD1B13"/>
    <w:p w:rsidR="009A7038" w:rsidRDefault="009A7038" w:rsidP="00BD1B13"/>
    <w:p w:rsidR="009A7038" w:rsidRDefault="009A7038" w:rsidP="00BD1B13"/>
    <w:p w:rsidR="009A7038" w:rsidRDefault="009A7038" w:rsidP="00BD1B13"/>
  </w:footnote>
  <w:footnote w:id="1">
    <w:p w:rsidR="009A7038" w:rsidRPr="002B7179" w:rsidRDefault="009A7038" w:rsidP="00BD1B13">
      <w:pPr>
        <w:pStyle w:val="FootnoteText"/>
        <w:rPr>
          <w:rStyle w:val="Emphasis"/>
        </w:rPr>
      </w:pPr>
      <w:r>
        <w:rPr>
          <w:rStyle w:val="FootnoteReference"/>
        </w:rPr>
        <w:footnoteRef/>
      </w:r>
      <w:r>
        <w:t xml:space="preserve"> </w:t>
      </w:r>
      <w:r w:rsidRPr="003D04A6">
        <w:t>Data sourced from estimated population statistics 3 June 2006-2008, Statistics NZ</w:t>
      </w:r>
    </w:p>
  </w:footnote>
  <w:footnote w:id="2">
    <w:p w:rsidR="009A7038" w:rsidRPr="000B4BE6" w:rsidRDefault="009A7038" w:rsidP="00BD1B13">
      <w:pPr>
        <w:pStyle w:val="FootnoteText"/>
      </w:pPr>
      <w:r w:rsidRPr="002B7179">
        <w:rPr>
          <w:rStyle w:val="Emphasis"/>
        </w:rPr>
        <w:footnoteRef/>
      </w:r>
      <w:r w:rsidRPr="002B7179">
        <w:rPr>
          <w:rStyle w:val="Emphasis"/>
        </w:rPr>
        <w:t xml:space="preserve"> Data sourced from Census 2006, Statistics NZ</w:t>
      </w:r>
    </w:p>
  </w:footnote>
  <w:footnote w:id="3">
    <w:p w:rsidR="009A7038" w:rsidRPr="003D04A6" w:rsidRDefault="009A7038" w:rsidP="00BD1B13">
      <w:pPr>
        <w:pStyle w:val="FootnoteText"/>
      </w:pPr>
      <w:r w:rsidRPr="003D04A6">
        <w:rPr>
          <w:rStyle w:val="FootnoteReference"/>
          <w:rFonts w:cs="Arial"/>
          <w:sz w:val="16"/>
          <w:szCs w:val="16"/>
        </w:rPr>
        <w:footnoteRef/>
      </w:r>
      <w:r w:rsidRPr="003D04A6">
        <w:t xml:space="preserve"> Data sourced from Changing Communities – North Shore District Demographic Profile 2007, North Shore City Council.</w:t>
      </w:r>
    </w:p>
  </w:footnote>
  <w:footnote w:id="4">
    <w:p w:rsidR="009A7038" w:rsidRPr="003D04A6" w:rsidRDefault="009A7038" w:rsidP="00BD1B13">
      <w:pPr>
        <w:pStyle w:val="FootnoteText"/>
      </w:pPr>
      <w:r>
        <w:rPr>
          <w:rStyle w:val="FootnoteReference"/>
        </w:rPr>
        <w:footnoteRef/>
      </w:r>
      <w:r>
        <w:t xml:space="preserve"> </w:t>
      </w:r>
      <w:r w:rsidRPr="003D04A6">
        <w:t xml:space="preserve">North Shore data sourced from the Injury Prevention Research Unit, NZ Health Information Service.  Data for </w:t>
      </w:r>
      <w:r>
        <w:t>7</w:t>
      </w:r>
      <w:r w:rsidRPr="003D04A6">
        <w:t xml:space="preserve"> year period </w:t>
      </w:r>
      <w:r>
        <w:t>2002-2012.</w:t>
      </w:r>
    </w:p>
  </w:footnote>
  <w:footnote w:id="5">
    <w:p w:rsidR="009A7038" w:rsidRPr="003D04A6" w:rsidRDefault="009A7038" w:rsidP="00BD1B13">
      <w:pPr>
        <w:pStyle w:val="FootnoteText"/>
      </w:pPr>
      <w:r w:rsidRPr="003D04A6">
        <w:rPr>
          <w:rStyle w:val="FootnoteReference"/>
          <w:rFonts w:cs="Arial"/>
          <w:sz w:val="16"/>
          <w:szCs w:val="16"/>
        </w:rPr>
        <w:footnoteRef/>
      </w:r>
      <w:r w:rsidRPr="003D04A6">
        <w:t xml:space="preserve"> Rates per 10,000 for 200</w:t>
      </w:r>
      <w:r>
        <w:t>2</w:t>
      </w:r>
      <w:r w:rsidRPr="003D04A6">
        <w:t>-2003 data have been calculated using the 2006 census population data</w:t>
      </w:r>
    </w:p>
  </w:footnote>
  <w:footnote w:id="6">
    <w:p w:rsidR="009A7038" w:rsidRPr="003D04A6" w:rsidRDefault="009A7038" w:rsidP="00BD1B13">
      <w:pPr>
        <w:pStyle w:val="FootnoteText"/>
      </w:pPr>
      <w:r w:rsidRPr="003D04A6">
        <w:rPr>
          <w:rStyle w:val="FootnoteReference"/>
          <w:sz w:val="16"/>
          <w:szCs w:val="16"/>
        </w:rPr>
        <w:footnoteRef/>
      </w:r>
      <w:r w:rsidRPr="003D04A6">
        <w:t xml:space="preserve"> Rates per 10,000 for 2004-2006 data have been calculated using the 2006 census population data</w:t>
      </w:r>
    </w:p>
  </w:footnote>
  <w:footnote w:id="7">
    <w:p w:rsidR="009A7038" w:rsidRPr="003D04A6" w:rsidRDefault="009A7038" w:rsidP="00BD1B13">
      <w:pPr>
        <w:pStyle w:val="FootnoteText"/>
      </w:pPr>
      <w:r w:rsidRPr="003D04A6">
        <w:rPr>
          <w:rStyle w:val="FootnoteReference"/>
          <w:sz w:val="16"/>
          <w:szCs w:val="16"/>
        </w:rPr>
        <w:footnoteRef/>
      </w:r>
      <w:r w:rsidRPr="003D04A6">
        <w:t xml:space="preserve"> NZ data sourced from IPRU, 2006 census population data  </w:t>
      </w:r>
    </w:p>
    <w:p w:rsidR="009A7038" w:rsidRPr="000B4BE6" w:rsidRDefault="009A7038" w:rsidP="00BD1B13">
      <w:pPr>
        <w:pStyle w:val="FootnoteText"/>
      </w:pPr>
      <w:r w:rsidRPr="003D04A6">
        <w:t>Note all the data added comes from IPRU Fatal Injury tables (MoT vehicle crash data will differ as based on site of crash rather than fatally injured residence).</w:t>
      </w:r>
    </w:p>
  </w:footnote>
  <w:footnote w:id="8">
    <w:p w:rsidR="009A7038" w:rsidRPr="0071329C" w:rsidRDefault="009A7038" w:rsidP="00BD1B13">
      <w:pPr>
        <w:pStyle w:val="FootnoteText"/>
      </w:pPr>
      <w:r>
        <w:rPr>
          <w:rStyle w:val="FootnoteReference"/>
        </w:rPr>
        <w:footnoteRef/>
      </w:r>
      <w:r>
        <w:t xml:space="preserve">    </w:t>
      </w:r>
      <w:r w:rsidRPr="00C15BB1">
        <w:t>Data sourced from Injury Prevention Research Unit,</w:t>
      </w:r>
      <w:r>
        <w:t xml:space="preserve"> University of Otago. </w:t>
      </w:r>
      <w:r w:rsidRPr="00C15BB1">
        <w:t xml:space="preserve"> NZ Health Information Service.  Data for </w:t>
      </w:r>
      <w:r>
        <w:t>2011</w:t>
      </w:r>
      <w:r w:rsidRPr="00C15BB1">
        <w:t>.</w:t>
      </w:r>
    </w:p>
  </w:footnote>
  <w:footnote w:id="9">
    <w:p w:rsidR="009A7038" w:rsidRDefault="009A7038" w:rsidP="00BD1B13">
      <w:pPr>
        <w:pStyle w:val="FootnoteText"/>
      </w:pPr>
    </w:p>
    <w:p w:rsidR="009A7038" w:rsidRPr="00F17357" w:rsidRDefault="009A7038" w:rsidP="00BD1B13">
      <w:pPr>
        <w:pStyle w:val="FootnoteText"/>
      </w:pPr>
      <w:r>
        <w:rPr>
          <w:rStyle w:val="FootnoteReference"/>
        </w:rPr>
        <w:footnoteRef/>
      </w:r>
      <w:r w:rsidRPr="00C05D72">
        <w:t xml:space="preserve"> </w:t>
      </w:r>
      <w:r w:rsidRPr="00F17357">
        <w:t xml:space="preserve">ACC Injury Statistics 2006 (first edition) </w:t>
      </w:r>
      <w:hyperlink r:id="rId1" w:history="1">
        <w:r w:rsidRPr="00F17357">
          <w:rPr>
            <w:rStyle w:val="Hyperlink"/>
            <w:rFonts w:cs="Arial"/>
            <w:szCs w:val="16"/>
          </w:rPr>
          <w:t>http://www.acc.co.nz/about-acc/acc-injury-statistic</w:t>
        </w:r>
        <w:r w:rsidRPr="00F17357">
          <w:rPr>
            <w:rStyle w:val="Hyperlink"/>
            <w:rFonts w:cs="Arial"/>
            <w:szCs w:val="16"/>
          </w:rPr>
          <w:t>s-2006/index.htm?ref=9</w:t>
        </w:r>
      </w:hyperlink>
      <w:r>
        <w:t>. ACC Financial Report 2010</w:t>
      </w:r>
    </w:p>
    <w:p w:rsidR="009A7038" w:rsidRPr="007420C9" w:rsidRDefault="009A7038" w:rsidP="00BD1B13">
      <w:pPr>
        <w:pStyle w:val="FootnoteText"/>
      </w:pPr>
      <w:r w:rsidRPr="00F17357">
        <w:t xml:space="preserve"> Entitlement claims are for serious injuries where a person who is working requires at least one week off work, and a person who isn’t working requires other assistance such as home help or modifications.</w:t>
      </w:r>
    </w:p>
  </w:footnote>
  <w:footnote w:id="10">
    <w:p w:rsidR="009A7038" w:rsidRPr="00D751B1" w:rsidRDefault="009A7038" w:rsidP="00BD1B13">
      <w:pPr>
        <w:pStyle w:val="FootnoteText"/>
      </w:pPr>
      <w:r w:rsidRPr="003B2CC5">
        <w:rPr>
          <w:rStyle w:val="FootnoteReference"/>
          <w:sz w:val="16"/>
          <w:szCs w:val="16"/>
        </w:rPr>
        <w:footnoteRef/>
      </w:r>
      <w:r>
        <w:t xml:space="preserve"> </w:t>
      </w:r>
      <w:r w:rsidRPr="00D751B1">
        <w:t>North Shore data sourced from NZTA briefing notes road safety North Shore 2010</w:t>
      </w:r>
      <w:r>
        <w:t xml:space="preserve">  and www.otago.ac.nz/ipru</w:t>
      </w:r>
    </w:p>
  </w:footnote>
  <w:footnote w:id="11">
    <w:p w:rsidR="009A7038" w:rsidRDefault="009A7038" w:rsidP="00BD1B13">
      <w:pPr>
        <w:pStyle w:val="FootnoteText"/>
      </w:pPr>
      <w:r>
        <w:rPr>
          <w:rStyle w:val="FootnoteReference"/>
        </w:rPr>
        <w:footnoteRef/>
      </w:r>
      <w:r>
        <w:t xml:space="preserve"> With the formation of the Auckland Council the NZTA now provides Road Safety Reports that incorporate the whole Auckland region and no longer has a special North Shore Report.  Extracting detailed information pertaining only to the North Shore is not possible from their website.</w:t>
      </w:r>
    </w:p>
  </w:footnote>
  <w:footnote w:id="12">
    <w:p w:rsidR="009A7038" w:rsidRPr="00F17357" w:rsidRDefault="009A7038" w:rsidP="00BD1B13">
      <w:pPr>
        <w:pStyle w:val="FootnoteText"/>
      </w:pPr>
      <w:r>
        <w:rPr>
          <w:rStyle w:val="FootnoteReference"/>
        </w:rPr>
        <w:footnoteRef/>
      </w:r>
      <w:r w:rsidRPr="00F17357">
        <w:t xml:space="preserve"> North Shore data sourced from NZ Recorded Crime Tables, Statistics NZ.  </w:t>
      </w:r>
      <w:r>
        <w:t>Calendar</w:t>
      </w:r>
      <w:r w:rsidRPr="00F17357">
        <w:t xml:space="preserve"> year data for year</w:t>
      </w:r>
      <w:r>
        <w:t>s 2008 &amp; 2009 used above</w:t>
      </w:r>
      <w:r w:rsidRPr="00F17357">
        <w:t>.</w:t>
      </w:r>
    </w:p>
  </w:footnote>
  <w:footnote w:id="13">
    <w:p w:rsidR="009A7038" w:rsidRPr="00F17357" w:rsidRDefault="009A7038" w:rsidP="00BD1B13">
      <w:pPr>
        <w:pStyle w:val="FootnoteText"/>
      </w:pPr>
      <w:r w:rsidRPr="00F17357">
        <w:rPr>
          <w:rStyle w:val="FootnoteReference"/>
          <w:rFonts w:cs="Arial"/>
          <w:sz w:val="16"/>
          <w:szCs w:val="16"/>
        </w:rPr>
        <w:footnoteRef/>
      </w:r>
      <w:r w:rsidRPr="00F17357">
        <w:t xml:space="preserve"> Rates per 10,000 based on 2006 census population </w:t>
      </w:r>
    </w:p>
  </w:footnote>
  <w:footnote w:id="14">
    <w:p w:rsidR="009A7038" w:rsidRPr="00F17357" w:rsidRDefault="009A7038" w:rsidP="00BD1B13">
      <w:pPr>
        <w:pStyle w:val="FootnoteText"/>
      </w:pPr>
      <w:r w:rsidRPr="00F17357">
        <w:rPr>
          <w:rStyle w:val="FootnoteReference"/>
          <w:sz w:val="16"/>
          <w:szCs w:val="16"/>
        </w:rPr>
        <w:footnoteRef/>
      </w:r>
      <w:r w:rsidRPr="00F17357">
        <w:t xml:space="preserve"> Rates per 10,000 based on 2008 estimated population, Statistics NZ.</w:t>
      </w:r>
    </w:p>
  </w:footnote>
  <w:footnote w:id="15">
    <w:p w:rsidR="009A7038" w:rsidRPr="009C74DE" w:rsidRDefault="009A7038" w:rsidP="00BD1B13">
      <w:pPr>
        <w:pStyle w:val="FootnoteText"/>
      </w:pPr>
      <w:r w:rsidRPr="00F17357">
        <w:rPr>
          <w:rStyle w:val="FootnoteReference"/>
          <w:sz w:val="16"/>
          <w:szCs w:val="16"/>
        </w:rPr>
        <w:footnoteRef/>
      </w:r>
      <w:r w:rsidRPr="00F17357">
        <w:t xml:space="preserve"> NZ data sourced </w:t>
      </w:r>
      <w:r>
        <w:t>from Statistics NZ.</w:t>
      </w:r>
    </w:p>
  </w:footnote>
  <w:footnote w:id="16">
    <w:p w:rsidR="009A7038" w:rsidRPr="00F17357" w:rsidRDefault="009A7038" w:rsidP="00BD1B13">
      <w:pPr>
        <w:pStyle w:val="FootnoteText"/>
      </w:pPr>
      <w:r w:rsidRPr="00F17357">
        <w:rPr>
          <w:rStyle w:val="FootnoteReference"/>
          <w:rFonts w:cs="Arial"/>
          <w:sz w:val="16"/>
          <w:szCs w:val="16"/>
        </w:rPr>
        <w:footnoteRef/>
      </w:r>
      <w:r w:rsidRPr="00F17357">
        <w:t xml:space="preserve"> Data for the North Shore specific offences was sourced from the North Shore Police</w:t>
      </w:r>
      <w:r>
        <w:t xml:space="preserve"> via Statistics NZ.</w:t>
      </w:r>
    </w:p>
  </w:footnote>
  <w:footnote w:id="17">
    <w:p w:rsidR="009A7038" w:rsidRPr="00C142BC" w:rsidRDefault="009A7038" w:rsidP="00BD1B13">
      <w:pPr>
        <w:pStyle w:val="FootnoteText"/>
      </w:pPr>
      <w:r w:rsidRPr="00F17357">
        <w:rPr>
          <w:rStyle w:val="FootnoteReference"/>
          <w:sz w:val="16"/>
          <w:szCs w:val="16"/>
        </w:rPr>
        <w:footnoteRef/>
      </w:r>
      <w:r w:rsidRPr="00F17357">
        <w:t xml:space="preserve"> Rate per 10,000 calculated using 2006 census population data</w:t>
      </w:r>
    </w:p>
  </w:footnote>
  <w:footnote w:id="18">
    <w:p w:rsidR="009A7038" w:rsidRDefault="009A7038" w:rsidP="00BD1B13">
      <w:pPr>
        <w:pStyle w:val="FootnoteText"/>
      </w:pPr>
      <w:r>
        <w:rPr>
          <w:rStyle w:val="FootnoteReference"/>
        </w:rPr>
        <w:footnoteRef/>
      </w:r>
      <w:r>
        <w:t xml:space="preserve">  Data supplied from University of Otago, IPRU 2013</w:t>
      </w:r>
    </w:p>
  </w:footnote>
  <w:footnote w:id="19">
    <w:p w:rsidR="009A7038" w:rsidRPr="00371F21" w:rsidRDefault="009A7038" w:rsidP="00BD1B13">
      <w:pPr>
        <w:pStyle w:val="FootnoteText"/>
      </w:pPr>
      <w:r w:rsidRPr="00371F21">
        <w:rPr>
          <w:rStyle w:val="FootnoteReference"/>
          <w:sz w:val="22"/>
          <w:szCs w:val="22"/>
        </w:rPr>
        <w:footnoteRef/>
      </w:r>
      <w:r w:rsidRPr="00371F21">
        <w:t xml:space="preserve"> Data sourced from North Shore Social Monitor 2008,</w:t>
      </w:r>
    </w:p>
    <w:p w:rsidR="009A7038" w:rsidRDefault="009A7038" w:rsidP="00BD1B13">
      <w:pPr>
        <w:pStyle w:val="FootnoteText"/>
      </w:pPr>
    </w:p>
    <w:p w:rsidR="009A7038" w:rsidRDefault="009A7038" w:rsidP="00BD1B13">
      <w:pPr>
        <w:pStyle w:val="FootnoteText"/>
      </w:pPr>
    </w:p>
    <w:p w:rsidR="009A7038" w:rsidRPr="003D04A6" w:rsidRDefault="009A7038" w:rsidP="00BD1B13">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038" w:rsidRDefault="009A7038" w:rsidP="00BD1B13">
    <w:pPr>
      <w:pStyle w:val="Header"/>
    </w:pPr>
  </w:p>
  <w:p w:rsidR="009A7038" w:rsidRDefault="009A7038" w:rsidP="00BD1B13"/>
  <w:p w:rsidR="009A7038" w:rsidRDefault="009A7038" w:rsidP="00BD1B13"/>
  <w:p w:rsidR="009A7038" w:rsidRDefault="009A7038" w:rsidP="00BD1B13"/>
  <w:p w:rsidR="009A7038" w:rsidRDefault="009A7038" w:rsidP="00BD1B13"/>
  <w:p w:rsidR="009A7038" w:rsidRDefault="009A7038" w:rsidP="00BD1B1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038" w:rsidRDefault="009A7038" w:rsidP="00BD1B13">
    <w:pPr>
      <w:pStyle w:val="Header"/>
    </w:pPr>
    <w:r>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346.75pt;margin-top:99pt;width:412.4pt;height:247.45pt;rotation:315;z-index:-251658752;mso-position-horizontal-relative:margin;mso-position-vertical-relative:margin" o:allowincell="f" filled="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24694"/>
    <w:multiLevelType w:val="hybridMultilevel"/>
    <w:tmpl w:val="A5BCA46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645226C"/>
    <w:multiLevelType w:val="hybridMultilevel"/>
    <w:tmpl w:val="80E654AA"/>
    <w:lvl w:ilvl="0" w:tplc="08090001">
      <w:start w:val="1"/>
      <w:numFmt w:val="bullet"/>
      <w:lvlText w:val=""/>
      <w:lvlJc w:val="left"/>
      <w:pPr>
        <w:tabs>
          <w:tab w:val="num" w:pos="900"/>
        </w:tabs>
        <w:ind w:left="90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F721AA6"/>
    <w:multiLevelType w:val="hybridMultilevel"/>
    <w:tmpl w:val="29BEE0E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2C6F47FA"/>
    <w:multiLevelType w:val="hybridMultilevel"/>
    <w:tmpl w:val="3104EBE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2F7F5BB1"/>
    <w:multiLevelType w:val="multilevel"/>
    <w:tmpl w:val="B178B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8427524"/>
    <w:multiLevelType w:val="multilevel"/>
    <w:tmpl w:val="8C10A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D4F40A7"/>
    <w:multiLevelType w:val="hybridMultilevel"/>
    <w:tmpl w:val="71427CA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42CE10C5"/>
    <w:multiLevelType w:val="hybridMultilevel"/>
    <w:tmpl w:val="FE0801E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44F95159"/>
    <w:multiLevelType w:val="hybridMultilevel"/>
    <w:tmpl w:val="2972828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46B72B63"/>
    <w:multiLevelType w:val="hybridMultilevel"/>
    <w:tmpl w:val="79C84AF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4B73307E"/>
    <w:multiLevelType w:val="hybridMultilevel"/>
    <w:tmpl w:val="95183E3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50576CED"/>
    <w:multiLevelType w:val="hybridMultilevel"/>
    <w:tmpl w:val="03E6DA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55A30584"/>
    <w:multiLevelType w:val="hybridMultilevel"/>
    <w:tmpl w:val="756E6F7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595F654D"/>
    <w:multiLevelType w:val="hybridMultilevel"/>
    <w:tmpl w:val="F588EF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5D1B0F5E"/>
    <w:multiLevelType w:val="hybridMultilevel"/>
    <w:tmpl w:val="9168DCB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5F5B0402"/>
    <w:multiLevelType w:val="hybridMultilevel"/>
    <w:tmpl w:val="E73816C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675A42C0"/>
    <w:multiLevelType w:val="hybridMultilevel"/>
    <w:tmpl w:val="19AAF8E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6C152330"/>
    <w:multiLevelType w:val="multilevel"/>
    <w:tmpl w:val="5CD0F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D7D1F53"/>
    <w:multiLevelType w:val="hybridMultilevel"/>
    <w:tmpl w:val="C052912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6E5169E9"/>
    <w:multiLevelType w:val="hybridMultilevel"/>
    <w:tmpl w:val="CEA4E27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71C96CA3"/>
    <w:multiLevelType w:val="hybridMultilevel"/>
    <w:tmpl w:val="EFDED53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743C7E66"/>
    <w:multiLevelType w:val="hybridMultilevel"/>
    <w:tmpl w:val="7B0AA48C"/>
    <w:lvl w:ilvl="0" w:tplc="5B52ED98">
      <w:start w:val="1"/>
      <w:numFmt w:val="decimal"/>
      <w:lvlText w:val="%1."/>
      <w:lvlJc w:val="left"/>
      <w:pPr>
        <w:ind w:left="435" w:hanging="360"/>
      </w:pPr>
      <w:rPr>
        <w:rFonts w:hint="default"/>
      </w:rPr>
    </w:lvl>
    <w:lvl w:ilvl="1" w:tplc="14090019" w:tentative="1">
      <w:start w:val="1"/>
      <w:numFmt w:val="lowerLetter"/>
      <w:lvlText w:val="%2."/>
      <w:lvlJc w:val="left"/>
      <w:pPr>
        <w:ind w:left="1155" w:hanging="360"/>
      </w:pPr>
    </w:lvl>
    <w:lvl w:ilvl="2" w:tplc="1409001B" w:tentative="1">
      <w:start w:val="1"/>
      <w:numFmt w:val="lowerRoman"/>
      <w:lvlText w:val="%3."/>
      <w:lvlJc w:val="right"/>
      <w:pPr>
        <w:ind w:left="1875" w:hanging="180"/>
      </w:pPr>
    </w:lvl>
    <w:lvl w:ilvl="3" w:tplc="1409000F" w:tentative="1">
      <w:start w:val="1"/>
      <w:numFmt w:val="decimal"/>
      <w:lvlText w:val="%4."/>
      <w:lvlJc w:val="left"/>
      <w:pPr>
        <w:ind w:left="2595" w:hanging="360"/>
      </w:pPr>
    </w:lvl>
    <w:lvl w:ilvl="4" w:tplc="14090019" w:tentative="1">
      <w:start w:val="1"/>
      <w:numFmt w:val="lowerLetter"/>
      <w:lvlText w:val="%5."/>
      <w:lvlJc w:val="left"/>
      <w:pPr>
        <w:ind w:left="3315" w:hanging="360"/>
      </w:pPr>
    </w:lvl>
    <w:lvl w:ilvl="5" w:tplc="1409001B" w:tentative="1">
      <w:start w:val="1"/>
      <w:numFmt w:val="lowerRoman"/>
      <w:lvlText w:val="%6."/>
      <w:lvlJc w:val="right"/>
      <w:pPr>
        <w:ind w:left="4035" w:hanging="180"/>
      </w:pPr>
    </w:lvl>
    <w:lvl w:ilvl="6" w:tplc="1409000F" w:tentative="1">
      <w:start w:val="1"/>
      <w:numFmt w:val="decimal"/>
      <w:lvlText w:val="%7."/>
      <w:lvlJc w:val="left"/>
      <w:pPr>
        <w:ind w:left="4755" w:hanging="360"/>
      </w:pPr>
    </w:lvl>
    <w:lvl w:ilvl="7" w:tplc="14090019" w:tentative="1">
      <w:start w:val="1"/>
      <w:numFmt w:val="lowerLetter"/>
      <w:lvlText w:val="%8."/>
      <w:lvlJc w:val="left"/>
      <w:pPr>
        <w:ind w:left="5475" w:hanging="360"/>
      </w:pPr>
    </w:lvl>
    <w:lvl w:ilvl="8" w:tplc="1409001B" w:tentative="1">
      <w:start w:val="1"/>
      <w:numFmt w:val="lowerRoman"/>
      <w:lvlText w:val="%9."/>
      <w:lvlJc w:val="right"/>
      <w:pPr>
        <w:ind w:left="6195" w:hanging="180"/>
      </w:pPr>
    </w:lvl>
  </w:abstractNum>
  <w:num w:numId="1">
    <w:abstractNumId w:val="14"/>
  </w:num>
  <w:num w:numId="2">
    <w:abstractNumId w:val="3"/>
  </w:num>
  <w:num w:numId="3">
    <w:abstractNumId w:val="16"/>
  </w:num>
  <w:num w:numId="4">
    <w:abstractNumId w:val="0"/>
  </w:num>
  <w:num w:numId="5">
    <w:abstractNumId w:val="15"/>
  </w:num>
  <w:num w:numId="6">
    <w:abstractNumId w:val="9"/>
  </w:num>
  <w:num w:numId="7">
    <w:abstractNumId w:val="19"/>
  </w:num>
  <w:num w:numId="8">
    <w:abstractNumId w:val="2"/>
  </w:num>
  <w:num w:numId="9">
    <w:abstractNumId w:val="11"/>
  </w:num>
  <w:num w:numId="10">
    <w:abstractNumId w:val="13"/>
  </w:num>
  <w:num w:numId="11">
    <w:abstractNumId w:val="8"/>
  </w:num>
  <w:num w:numId="12">
    <w:abstractNumId w:val="1"/>
  </w:num>
  <w:num w:numId="13">
    <w:abstractNumId w:val="7"/>
  </w:num>
  <w:num w:numId="14">
    <w:abstractNumId w:val="6"/>
  </w:num>
  <w:num w:numId="15">
    <w:abstractNumId w:val="20"/>
  </w:num>
  <w:num w:numId="16">
    <w:abstractNumId w:val="18"/>
  </w:num>
  <w:num w:numId="17">
    <w:abstractNumId w:val="12"/>
  </w:num>
  <w:num w:numId="18">
    <w:abstractNumId w:val="10"/>
  </w:num>
  <w:num w:numId="19">
    <w:abstractNumId w:val="17"/>
  </w:num>
  <w:num w:numId="20">
    <w:abstractNumId w:val="21"/>
  </w:num>
  <w:num w:numId="21">
    <w:abstractNumId w:val="5"/>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074">
      <o:colormru v:ext="edit" colors="white"/>
    </o:shapedefaults>
    <o:shapelayout v:ext="edit">
      <o:idmap v:ext="edit" data="2"/>
    </o:shapelayout>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2599"/>
    <w:rsid w:val="00004599"/>
    <w:rsid w:val="0001216C"/>
    <w:rsid w:val="00022471"/>
    <w:rsid w:val="00022BE9"/>
    <w:rsid w:val="00024742"/>
    <w:rsid w:val="00026CFE"/>
    <w:rsid w:val="00031346"/>
    <w:rsid w:val="000363D4"/>
    <w:rsid w:val="00045663"/>
    <w:rsid w:val="00046841"/>
    <w:rsid w:val="00047194"/>
    <w:rsid w:val="00057753"/>
    <w:rsid w:val="00061617"/>
    <w:rsid w:val="00072107"/>
    <w:rsid w:val="00080DF1"/>
    <w:rsid w:val="000814C5"/>
    <w:rsid w:val="0008202E"/>
    <w:rsid w:val="00093888"/>
    <w:rsid w:val="000A0899"/>
    <w:rsid w:val="000A2ADA"/>
    <w:rsid w:val="000A3128"/>
    <w:rsid w:val="000B13B7"/>
    <w:rsid w:val="000B4583"/>
    <w:rsid w:val="000B4BE6"/>
    <w:rsid w:val="000C1B0B"/>
    <w:rsid w:val="000C25DB"/>
    <w:rsid w:val="000D0624"/>
    <w:rsid w:val="000D075B"/>
    <w:rsid w:val="000D0979"/>
    <w:rsid w:val="000D314D"/>
    <w:rsid w:val="000D712C"/>
    <w:rsid w:val="000E2AF1"/>
    <w:rsid w:val="000E4CAB"/>
    <w:rsid w:val="000E4E90"/>
    <w:rsid w:val="000F1686"/>
    <w:rsid w:val="00100BE0"/>
    <w:rsid w:val="00100F59"/>
    <w:rsid w:val="001015F8"/>
    <w:rsid w:val="0010282A"/>
    <w:rsid w:val="001078BA"/>
    <w:rsid w:val="00111575"/>
    <w:rsid w:val="00112BA3"/>
    <w:rsid w:val="00122D6A"/>
    <w:rsid w:val="001331AF"/>
    <w:rsid w:val="00133F22"/>
    <w:rsid w:val="00140FE7"/>
    <w:rsid w:val="0014138E"/>
    <w:rsid w:val="00143566"/>
    <w:rsid w:val="00153EEA"/>
    <w:rsid w:val="0015562F"/>
    <w:rsid w:val="00157687"/>
    <w:rsid w:val="00161255"/>
    <w:rsid w:val="00164206"/>
    <w:rsid w:val="00164FCB"/>
    <w:rsid w:val="001715DB"/>
    <w:rsid w:val="00171682"/>
    <w:rsid w:val="00182230"/>
    <w:rsid w:val="001850DF"/>
    <w:rsid w:val="00186DE4"/>
    <w:rsid w:val="00193831"/>
    <w:rsid w:val="00197146"/>
    <w:rsid w:val="001A2C50"/>
    <w:rsid w:val="001A2D58"/>
    <w:rsid w:val="001A3DC6"/>
    <w:rsid w:val="001A74AC"/>
    <w:rsid w:val="001B1D2C"/>
    <w:rsid w:val="001C1257"/>
    <w:rsid w:val="001C3101"/>
    <w:rsid w:val="001C620F"/>
    <w:rsid w:val="001C63DB"/>
    <w:rsid w:val="001D023A"/>
    <w:rsid w:val="001D648D"/>
    <w:rsid w:val="001E1EE9"/>
    <w:rsid w:val="001E20F1"/>
    <w:rsid w:val="001E423F"/>
    <w:rsid w:val="001E4E8F"/>
    <w:rsid w:val="001F2801"/>
    <w:rsid w:val="001F2E72"/>
    <w:rsid w:val="001F549B"/>
    <w:rsid w:val="001F734C"/>
    <w:rsid w:val="00204675"/>
    <w:rsid w:val="00205AC6"/>
    <w:rsid w:val="00214ACB"/>
    <w:rsid w:val="00214DDA"/>
    <w:rsid w:val="00217B47"/>
    <w:rsid w:val="002200CB"/>
    <w:rsid w:val="00222195"/>
    <w:rsid w:val="0022608E"/>
    <w:rsid w:val="00226D95"/>
    <w:rsid w:val="002300D7"/>
    <w:rsid w:val="0023124E"/>
    <w:rsid w:val="00234429"/>
    <w:rsid w:val="00234B6B"/>
    <w:rsid w:val="002369C6"/>
    <w:rsid w:val="002416B8"/>
    <w:rsid w:val="00245EA4"/>
    <w:rsid w:val="00246E22"/>
    <w:rsid w:val="00250BC9"/>
    <w:rsid w:val="0025281E"/>
    <w:rsid w:val="0025366F"/>
    <w:rsid w:val="0026413E"/>
    <w:rsid w:val="00265532"/>
    <w:rsid w:val="00271C48"/>
    <w:rsid w:val="00274086"/>
    <w:rsid w:val="00274F56"/>
    <w:rsid w:val="0028284F"/>
    <w:rsid w:val="0028345C"/>
    <w:rsid w:val="002861D0"/>
    <w:rsid w:val="00290272"/>
    <w:rsid w:val="002905EB"/>
    <w:rsid w:val="00290877"/>
    <w:rsid w:val="00290BB6"/>
    <w:rsid w:val="0029320C"/>
    <w:rsid w:val="00293D4E"/>
    <w:rsid w:val="00294563"/>
    <w:rsid w:val="002972F0"/>
    <w:rsid w:val="002A1D2A"/>
    <w:rsid w:val="002A2A72"/>
    <w:rsid w:val="002A6D19"/>
    <w:rsid w:val="002A77DA"/>
    <w:rsid w:val="002A7E9E"/>
    <w:rsid w:val="002B00C4"/>
    <w:rsid w:val="002B3473"/>
    <w:rsid w:val="002B7179"/>
    <w:rsid w:val="002B79FF"/>
    <w:rsid w:val="002C0CB4"/>
    <w:rsid w:val="002C3E1C"/>
    <w:rsid w:val="002C4168"/>
    <w:rsid w:val="002C6E6C"/>
    <w:rsid w:val="002D223D"/>
    <w:rsid w:val="002D6EB8"/>
    <w:rsid w:val="002E18F0"/>
    <w:rsid w:val="002E205D"/>
    <w:rsid w:val="002E5A63"/>
    <w:rsid w:val="002E7122"/>
    <w:rsid w:val="002F3422"/>
    <w:rsid w:val="002F4EA7"/>
    <w:rsid w:val="0030262F"/>
    <w:rsid w:val="0030621A"/>
    <w:rsid w:val="00307417"/>
    <w:rsid w:val="00312CB3"/>
    <w:rsid w:val="0031355A"/>
    <w:rsid w:val="003252CD"/>
    <w:rsid w:val="003278EB"/>
    <w:rsid w:val="003300C1"/>
    <w:rsid w:val="00332242"/>
    <w:rsid w:val="00335092"/>
    <w:rsid w:val="0034137D"/>
    <w:rsid w:val="0034234D"/>
    <w:rsid w:val="00352B86"/>
    <w:rsid w:val="0036120F"/>
    <w:rsid w:val="003638CC"/>
    <w:rsid w:val="00367AB2"/>
    <w:rsid w:val="003714FC"/>
    <w:rsid w:val="00371CF2"/>
    <w:rsid w:val="00371F21"/>
    <w:rsid w:val="00373041"/>
    <w:rsid w:val="00373284"/>
    <w:rsid w:val="0037568A"/>
    <w:rsid w:val="00386382"/>
    <w:rsid w:val="00386FB7"/>
    <w:rsid w:val="0039236D"/>
    <w:rsid w:val="00394E31"/>
    <w:rsid w:val="00396529"/>
    <w:rsid w:val="003A1142"/>
    <w:rsid w:val="003B2CC5"/>
    <w:rsid w:val="003B478E"/>
    <w:rsid w:val="003B54CB"/>
    <w:rsid w:val="003B6AB5"/>
    <w:rsid w:val="003C355A"/>
    <w:rsid w:val="003C783D"/>
    <w:rsid w:val="003D04A6"/>
    <w:rsid w:val="003D116D"/>
    <w:rsid w:val="003D37A9"/>
    <w:rsid w:val="003D401E"/>
    <w:rsid w:val="003D5963"/>
    <w:rsid w:val="003E0A8A"/>
    <w:rsid w:val="003E0C6E"/>
    <w:rsid w:val="003E2EAD"/>
    <w:rsid w:val="003E5909"/>
    <w:rsid w:val="003F19E9"/>
    <w:rsid w:val="003F352E"/>
    <w:rsid w:val="0040616A"/>
    <w:rsid w:val="004070B2"/>
    <w:rsid w:val="00415188"/>
    <w:rsid w:val="00415695"/>
    <w:rsid w:val="00422B40"/>
    <w:rsid w:val="00423276"/>
    <w:rsid w:val="004234AC"/>
    <w:rsid w:val="0042472B"/>
    <w:rsid w:val="00434E30"/>
    <w:rsid w:val="00437119"/>
    <w:rsid w:val="00443AAC"/>
    <w:rsid w:val="00445338"/>
    <w:rsid w:val="00452C8F"/>
    <w:rsid w:val="004551CC"/>
    <w:rsid w:val="00462C22"/>
    <w:rsid w:val="00466E6E"/>
    <w:rsid w:val="00470542"/>
    <w:rsid w:val="00471802"/>
    <w:rsid w:val="00481535"/>
    <w:rsid w:val="004818B5"/>
    <w:rsid w:val="00482FBB"/>
    <w:rsid w:val="004844DA"/>
    <w:rsid w:val="004860F0"/>
    <w:rsid w:val="00490951"/>
    <w:rsid w:val="004933C1"/>
    <w:rsid w:val="00494135"/>
    <w:rsid w:val="00495021"/>
    <w:rsid w:val="004A001D"/>
    <w:rsid w:val="004A0DF5"/>
    <w:rsid w:val="004A2658"/>
    <w:rsid w:val="004B09AA"/>
    <w:rsid w:val="004B4F49"/>
    <w:rsid w:val="004B5FEB"/>
    <w:rsid w:val="004B7EC0"/>
    <w:rsid w:val="004C3881"/>
    <w:rsid w:val="004C394B"/>
    <w:rsid w:val="004C5633"/>
    <w:rsid w:val="004D6FC5"/>
    <w:rsid w:val="004E38FD"/>
    <w:rsid w:val="004F0A88"/>
    <w:rsid w:val="004F438F"/>
    <w:rsid w:val="00500292"/>
    <w:rsid w:val="0050316E"/>
    <w:rsid w:val="00504F71"/>
    <w:rsid w:val="00510FE9"/>
    <w:rsid w:val="00511764"/>
    <w:rsid w:val="005144BA"/>
    <w:rsid w:val="005205A7"/>
    <w:rsid w:val="0052093A"/>
    <w:rsid w:val="00520ED7"/>
    <w:rsid w:val="00534CE2"/>
    <w:rsid w:val="00535E1C"/>
    <w:rsid w:val="00536D8D"/>
    <w:rsid w:val="00537041"/>
    <w:rsid w:val="00540740"/>
    <w:rsid w:val="00541DDF"/>
    <w:rsid w:val="00545E3F"/>
    <w:rsid w:val="00546AC9"/>
    <w:rsid w:val="00554E35"/>
    <w:rsid w:val="00555D86"/>
    <w:rsid w:val="00556279"/>
    <w:rsid w:val="0055757C"/>
    <w:rsid w:val="005606CD"/>
    <w:rsid w:val="00561FED"/>
    <w:rsid w:val="00563AD8"/>
    <w:rsid w:val="00566C9D"/>
    <w:rsid w:val="00570029"/>
    <w:rsid w:val="00570D44"/>
    <w:rsid w:val="00573895"/>
    <w:rsid w:val="00573903"/>
    <w:rsid w:val="005771CA"/>
    <w:rsid w:val="0058200C"/>
    <w:rsid w:val="00582FC2"/>
    <w:rsid w:val="005853BC"/>
    <w:rsid w:val="00585C6C"/>
    <w:rsid w:val="00585E05"/>
    <w:rsid w:val="005861A9"/>
    <w:rsid w:val="00597C04"/>
    <w:rsid w:val="00597FBC"/>
    <w:rsid w:val="005A43A8"/>
    <w:rsid w:val="005A6DA1"/>
    <w:rsid w:val="005A7159"/>
    <w:rsid w:val="005B0710"/>
    <w:rsid w:val="005B1721"/>
    <w:rsid w:val="005B219E"/>
    <w:rsid w:val="005B22AA"/>
    <w:rsid w:val="005B24A0"/>
    <w:rsid w:val="005B36A7"/>
    <w:rsid w:val="005B418E"/>
    <w:rsid w:val="005C7580"/>
    <w:rsid w:val="005D2613"/>
    <w:rsid w:val="005D2CB7"/>
    <w:rsid w:val="005D67F6"/>
    <w:rsid w:val="005E4878"/>
    <w:rsid w:val="005E776B"/>
    <w:rsid w:val="005F5B45"/>
    <w:rsid w:val="006101B7"/>
    <w:rsid w:val="00611753"/>
    <w:rsid w:val="00611F33"/>
    <w:rsid w:val="0061359F"/>
    <w:rsid w:val="00615589"/>
    <w:rsid w:val="00616873"/>
    <w:rsid w:val="006210FF"/>
    <w:rsid w:val="00621D6D"/>
    <w:rsid w:val="0062218D"/>
    <w:rsid w:val="00630184"/>
    <w:rsid w:val="006327D2"/>
    <w:rsid w:val="00637643"/>
    <w:rsid w:val="006418E9"/>
    <w:rsid w:val="00646830"/>
    <w:rsid w:val="0064721F"/>
    <w:rsid w:val="006529F5"/>
    <w:rsid w:val="00662E32"/>
    <w:rsid w:val="006706EF"/>
    <w:rsid w:val="00671927"/>
    <w:rsid w:val="00672C13"/>
    <w:rsid w:val="00682606"/>
    <w:rsid w:val="006831D1"/>
    <w:rsid w:val="00683BDB"/>
    <w:rsid w:val="006927C3"/>
    <w:rsid w:val="00694A31"/>
    <w:rsid w:val="00697E5B"/>
    <w:rsid w:val="006A0A22"/>
    <w:rsid w:val="006A5E71"/>
    <w:rsid w:val="006A5F89"/>
    <w:rsid w:val="006A6156"/>
    <w:rsid w:val="006A6899"/>
    <w:rsid w:val="006B1ECF"/>
    <w:rsid w:val="006B48C9"/>
    <w:rsid w:val="006C01AD"/>
    <w:rsid w:val="006C1ED9"/>
    <w:rsid w:val="006C36B9"/>
    <w:rsid w:val="006C37D2"/>
    <w:rsid w:val="006D15AC"/>
    <w:rsid w:val="006D2EB0"/>
    <w:rsid w:val="006D31B1"/>
    <w:rsid w:val="006D49CB"/>
    <w:rsid w:val="006D55EA"/>
    <w:rsid w:val="006E2185"/>
    <w:rsid w:val="006E2694"/>
    <w:rsid w:val="006E6C9D"/>
    <w:rsid w:val="006F0287"/>
    <w:rsid w:val="006F2037"/>
    <w:rsid w:val="006F4408"/>
    <w:rsid w:val="006F4FE0"/>
    <w:rsid w:val="006F5B97"/>
    <w:rsid w:val="006F72CE"/>
    <w:rsid w:val="007028D7"/>
    <w:rsid w:val="007035CE"/>
    <w:rsid w:val="00705385"/>
    <w:rsid w:val="007066C1"/>
    <w:rsid w:val="00706B3F"/>
    <w:rsid w:val="007117DA"/>
    <w:rsid w:val="0071329C"/>
    <w:rsid w:val="00715AB5"/>
    <w:rsid w:val="00717092"/>
    <w:rsid w:val="007174E6"/>
    <w:rsid w:val="007175EE"/>
    <w:rsid w:val="007209C6"/>
    <w:rsid w:val="0072110B"/>
    <w:rsid w:val="007245FE"/>
    <w:rsid w:val="00730566"/>
    <w:rsid w:val="00731BC9"/>
    <w:rsid w:val="007336EB"/>
    <w:rsid w:val="00734750"/>
    <w:rsid w:val="007420C9"/>
    <w:rsid w:val="00746311"/>
    <w:rsid w:val="0075125C"/>
    <w:rsid w:val="0075216F"/>
    <w:rsid w:val="00753063"/>
    <w:rsid w:val="00767A18"/>
    <w:rsid w:val="00772920"/>
    <w:rsid w:val="00772FB0"/>
    <w:rsid w:val="007747F0"/>
    <w:rsid w:val="00777B33"/>
    <w:rsid w:val="00781208"/>
    <w:rsid w:val="0078324C"/>
    <w:rsid w:val="0079332A"/>
    <w:rsid w:val="0079472C"/>
    <w:rsid w:val="00796819"/>
    <w:rsid w:val="007977BA"/>
    <w:rsid w:val="007A3D9E"/>
    <w:rsid w:val="007B15CF"/>
    <w:rsid w:val="007B737A"/>
    <w:rsid w:val="007C1F1A"/>
    <w:rsid w:val="007D2223"/>
    <w:rsid w:val="007D317F"/>
    <w:rsid w:val="007D7C01"/>
    <w:rsid w:val="007D7F2F"/>
    <w:rsid w:val="007E1F9C"/>
    <w:rsid w:val="007E7D89"/>
    <w:rsid w:val="007F1004"/>
    <w:rsid w:val="007F1507"/>
    <w:rsid w:val="007F22C9"/>
    <w:rsid w:val="007F326F"/>
    <w:rsid w:val="007F3985"/>
    <w:rsid w:val="00803BAC"/>
    <w:rsid w:val="008176D5"/>
    <w:rsid w:val="00817CB1"/>
    <w:rsid w:val="00824C10"/>
    <w:rsid w:val="00833172"/>
    <w:rsid w:val="0083417A"/>
    <w:rsid w:val="00835942"/>
    <w:rsid w:val="00842027"/>
    <w:rsid w:val="00842474"/>
    <w:rsid w:val="00844C9D"/>
    <w:rsid w:val="00854F60"/>
    <w:rsid w:val="008575EB"/>
    <w:rsid w:val="00857C00"/>
    <w:rsid w:val="00872AF4"/>
    <w:rsid w:val="008764BA"/>
    <w:rsid w:val="00886250"/>
    <w:rsid w:val="00890B09"/>
    <w:rsid w:val="008933DA"/>
    <w:rsid w:val="00893796"/>
    <w:rsid w:val="00895B5D"/>
    <w:rsid w:val="008A04C4"/>
    <w:rsid w:val="008A1871"/>
    <w:rsid w:val="008A28FC"/>
    <w:rsid w:val="008A584A"/>
    <w:rsid w:val="008B2117"/>
    <w:rsid w:val="008B3B82"/>
    <w:rsid w:val="008C0103"/>
    <w:rsid w:val="008C11C7"/>
    <w:rsid w:val="008D1125"/>
    <w:rsid w:val="008D25B7"/>
    <w:rsid w:val="008D5D3E"/>
    <w:rsid w:val="008D7C9D"/>
    <w:rsid w:val="008E029E"/>
    <w:rsid w:val="008E04D5"/>
    <w:rsid w:val="008E4EC9"/>
    <w:rsid w:val="008F1B22"/>
    <w:rsid w:val="008F4484"/>
    <w:rsid w:val="008F4538"/>
    <w:rsid w:val="00900458"/>
    <w:rsid w:val="009004A7"/>
    <w:rsid w:val="009010E3"/>
    <w:rsid w:val="00902FB0"/>
    <w:rsid w:val="009051B4"/>
    <w:rsid w:val="00906429"/>
    <w:rsid w:val="00915FFC"/>
    <w:rsid w:val="009178CD"/>
    <w:rsid w:val="00917FB2"/>
    <w:rsid w:val="009221D2"/>
    <w:rsid w:val="009237B0"/>
    <w:rsid w:val="00923AE2"/>
    <w:rsid w:val="009333D5"/>
    <w:rsid w:val="00936518"/>
    <w:rsid w:val="0094115B"/>
    <w:rsid w:val="009412F5"/>
    <w:rsid w:val="009444CF"/>
    <w:rsid w:val="0094581C"/>
    <w:rsid w:val="009460D1"/>
    <w:rsid w:val="009476D7"/>
    <w:rsid w:val="009518A7"/>
    <w:rsid w:val="009542A5"/>
    <w:rsid w:val="00955760"/>
    <w:rsid w:val="00955FF8"/>
    <w:rsid w:val="00957308"/>
    <w:rsid w:val="00961677"/>
    <w:rsid w:val="00965D03"/>
    <w:rsid w:val="00970D3C"/>
    <w:rsid w:val="00971926"/>
    <w:rsid w:val="0097527C"/>
    <w:rsid w:val="009754CA"/>
    <w:rsid w:val="00977FA7"/>
    <w:rsid w:val="00980A19"/>
    <w:rsid w:val="009872D5"/>
    <w:rsid w:val="00993A11"/>
    <w:rsid w:val="009960E0"/>
    <w:rsid w:val="009A2B6D"/>
    <w:rsid w:val="009A7038"/>
    <w:rsid w:val="009B34B9"/>
    <w:rsid w:val="009B5405"/>
    <w:rsid w:val="009C4013"/>
    <w:rsid w:val="009C4843"/>
    <w:rsid w:val="009C72E0"/>
    <w:rsid w:val="009C74DE"/>
    <w:rsid w:val="009D0DB6"/>
    <w:rsid w:val="009D307F"/>
    <w:rsid w:val="009D5124"/>
    <w:rsid w:val="009D6019"/>
    <w:rsid w:val="009E2B2F"/>
    <w:rsid w:val="009F04C5"/>
    <w:rsid w:val="009F1C75"/>
    <w:rsid w:val="009F4077"/>
    <w:rsid w:val="009F56AE"/>
    <w:rsid w:val="00A023E1"/>
    <w:rsid w:val="00A03B95"/>
    <w:rsid w:val="00A04E5D"/>
    <w:rsid w:val="00A0671B"/>
    <w:rsid w:val="00A11031"/>
    <w:rsid w:val="00A11E1C"/>
    <w:rsid w:val="00A12DA6"/>
    <w:rsid w:val="00A13045"/>
    <w:rsid w:val="00A143F9"/>
    <w:rsid w:val="00A15FDB"/>
    <w:rsid w:val="00A163AB"/>
    <w:rsid w:val="00A17930"/>
    <w:rsid w:val="00A23940"/>
    <w:rsid w:val="00A2772C"/>
    <w:rsid w:val="00A27EA0"/>
    <w:rsid w:val="00A30203"/>
    <w:rsid w:val="00A34824"/>
    <w:rsid w:val="00A4259E"/>
    <w:rsid w:val="00A4349A"/>
    <w:rsid w:val="00A46601"/>
    <w:rsid w:val="00A475CD"/>
    <w:rsid w:val="00A47EB8"/>
    <w:rsid w:val="00A51078"/>
    <w:rsid w:val="00A545B0"/>
    <w:rsid w:val="00A62C7B"/>
    <w:rsid w:val="00A63188"/>
    <w:rsid w:val="00A649C1"/>
    <w:rsid w:val="00A679A5"/>
    <w:rsid w:val="00A70AE1"/>
    <w:rsid w:val="00A724B9"/>
    <w:rsid w:val="00A74470"/>
    <w:rsid w:val="00A75C07"/>
    <w:rsid w:val="00A819B3"/>
    <w:rsid w:val="00A822C7"/>
    <w:rsid w:val="00A82845"/>
    <w:rsid w:val="00AA23EC"/>
    <w:rsid w:val="00AA4DBF"/>
    <w:rsid w:val="00AB0E70"/>
    <w:rsid w:val="00AB0F20"/>
    <w:rsid w:val="00AB1A97"/>
    <w:rsid w:val="00AB2599"/>
    <w:rsid w:val="00AB3680"/>
    <w:rsid w:val="00AB46D9"/>
    <w:rsid w:val="00AC022F"/>
    <w:rsid w:val="00AC4A22"/>
    <w:rsid w:val="00AC6897"/>
    <w:rsid w:val="00AC68F1"/>
    <w:rsid w:val="00AD472F"/>
    <w:rsid w:val="00AD581B"/>
    <w:rsid w:val="00AD6EE2"/>
    <w:rsid w:val="00AE00EC"/>
    <w:rsid w:val="00AE311D"/>
    <w:rsid w:val="00AE44A4"/>
    <w:rsid w:val="00AF6B7E"/>
    <w:rsid w:val="00B03954"/>
    <w:rsid w:val="00B04EEF"/>
    <w:rsid w:val="00B06DE9"/>
    <w:rsid w:val="00B07899"/>
    <w:rsid w:val="00B1337B"/>
    <w:rsid w:val="00B238D1"/>
    <w:rsid w:val="00B23CFB"/>
    <w:rsid w:val="00B24954"/>
    <w:rsid w:val="00B24BB5"/>
    <w:rsid w:val="00B32353"/>
    <w:rsid w:val="00B44BF0"/>
    <w:rsid w:val="00B46948"/>
    <w:rsid w:val="00B50980"/>
    <w:rsid w:val="00B55A5A"/>
    <w:rsid w:val="00B56C4F"/>
    <w:rsid w:val="00B70D96"/>
    <w:rsid w:val="00B80DD2"/>
    <w:rsid w:val="00B82377"/>
    <w:rsid w:val="00B93C94"/>
    <w:rsid w:val="00B943D3"/>
    <w:rsid w:val="00B97612"/>
    <w:rsid w:val="00BA21E9"/>
    <w:rsid w:val="00BA2453"/>
    <w:rsid w:val="00BB3E21"/>
    <w:rsid w:val="00BB7974"/>
    <w:rsid w:val="00BC65F1"/>
    <w:rsid w:val="00BC7D40"/>
    <w:rsid w:val="00BD1B13"/>
    <w:rsid w:val="00BD3894"/>
    <w:rsid w:val="00BD7A55"/>
    <w:rsid w:val="00BE0F51"/>
    <w:rsid w:val="00BE13E2"/>
    <w:rsid w:val="00BE3416"/>
    <w:rsid w:val="00BF0FB2"/>
    <w:rsid w:val="00BF28CA"/>
    <w:rsid w:val="00BF5C1A"/>
    <w:rsid w:val="00BF6A65"/>
    <w:rsid w:val="00C03F31"/>
    <w:rsid w:val="00C05A5A"/>
    <w:rsid w:val="00C05D72"/>
    <w:rsid w:val="00C065FE"/>
    <w:rsid w:val="00C06B21"/>
    <w:rsid w:val="00C112BF"/>
    <w:rsid w:val="00C11AF5"/>
    <w:rsid w:val="00C142BC"/>
    <w:rsid w:val="00C15BB1"/>
    <w:rsid w:val="00C221C7"/>
    <w:rsid w:val="00C22734"/>
    <w:rsid w:val="00C303BE"/>
    <w:rsid w:val="00C33198"/>
    <w:rsid w:val="00C370EE"/>
    <w:rsid w:val="00C375DF"/>
    <w:rsid w:val="00C37A1C"/>
    <w:rsid w:val="00C40270"/>
    <w:rsid w:val="00C41020"/>
    <w:rsid w:val="00C41E60"/>
    <w:rsid w:val="00C459BF"/>
    <w:rsid w:val="00C45C92"/>
    <w:rsid w:val="00C466BB"/>
    <w:rsid w:val="00C46F35"/>
    <w:rsid w:val="00C4710E"/>
    <w:rsid w:val="00C501FB"/>
    <w:rsid w:val="00C51B2D"/>
    <w:rsid w:val="00C556C0"/>
    <w:rsid w:val="00C56FAE"/>
    <w:rsid w:val="00C604CF"/>
    <w:rsid w:val="00C74652"/>
    <w:rsid w:val="00C77DEA"/>
    <w:rsid w:val="00C80DE7"/>
    <w:rsid w:val="00C81ADD"/>
    <w:rsid w:val="00C82D8D"/>
    <w:rsid w:val="00CA1B72"/>
    <w:rsid w:val="00CA4DA8"/>
    <w:rsid w:val="00CB003B"/>
    <w:rsid w:val="00CB0467"/>
    <w:rsid w:val="00CB08AA"/>
    <w:rsid w:val="00CB0E93"/>
    <w:rsid w:val="00CB0F1D"/>
    <w:rsid w:val="00CB4926"/>
    <w:rsid w:val="00CB5863"/>
    <w:rsid w:val="00CB7466"/>
    <w:rsid w:val="00CC1A39"/>
    <w:rsid w:val="00CC3085"/>
    <w:rsid w:val="00CC35EC"/>
    <w:rsid w:val="00CC479E"/>
    <w:rsid w:val="00CC66D6"/>
    <w:rsid w:val="00CD1134"/>
    <w:rsid w:val="00CD2973"/>
    <w:rsid w:val="00CD2FB3"/>
    <w:rsid w:val="00CD5CC2"/>
    <w:rsid w:val="00CE04F5"/>
    <w:rsid w:val="00CE09E8"/>
    <w:rsid w:val="00CE1619"/>
    <w:rsid w:val="00CE1A8A"/>
    <w:rsid w:val="00CE5DBF"/>
    <w:rsid w:val="00CF0B7D"/>
    <w:rsid w:val="00CF23E7"/>
    <w:rsid w:val="00CF2C35"/>
    <w:rsid w:val="00CF6FD4"/>
    <w:rsid w:val="00D07471"/>
    <w:rsid w:val="00D16638"/>
    <w:rsid w:val="00D16C91"/>
    <w:rsid w:val="00D20B48"/>
    <w:rsid w:val="00D20B72"/>
    <w:rsid w:val="00D21298"/>
    <w:rsid w:val="00D23975"/>
    <w:rsid w:val="00D23A5C"/>
    <w:rsid w:val="00D260C2"/>
    <w:rsid w:val="00D34096"/>
    <w:rsid w:val="00D3480F"/>
    <w:rsid w:val="00D37531"/>
    <w:rsid w:val="00D42F98"/>
    <w:rsid w:val="00D473E0"/>
    <w:rsid w:val="00D5103D"/>
    <w:rsid w:val="00D53BC8"/>
    <w:rsid w:val="00D60277"/>
    <w:rsid w:val="00D67578"/>
    <w:rsid w:val="00D67E24"/>
    <w:rsid w:val="00D74F45"/>
    <w:rsid w:val="00D751B1"/>
    <w:rsid w:val="00D76589"/>
    <w:rsid w:val="00D817EC"/>
    <w:rsid w:val="00D83CB5"/>
    <w:rsid w:val="00D8444B"/>
    <w:rsid w:val="00D948BF"/>
    <w:rsid w:val="00D967B5"/>
    <w:rsid w:val="00DA17FF"/>
    <w:rsid w:val="00DB4B45"/>
    <w:rsid w:val="00DB51C2"/>
    <w:rsid w:val="00DB5760"/>
    <w:rsid w:val="00DC224A"/>
    <w:rsid w:val="00DC31B4"/>
    <w:rsid w:val="00DC750B"/>
    <w:rsid w:val="00DD40C1"/>
    <w:rsid w:val="00DD4D5D"/>
    <w:rsid w:val="00DE3AA1"/>
    <w:rsid w:val="00DE4530"/>
    <w:rsid w:val="00DE7AB6"/>
    <w:rsid w:val="00DE7F8A"/>
    <w:rsid w:val="00DF3BE0"/>
    <w:rsid w:val="00E02D63"/>
    <w:rsid w:val="00E04EB2"/>
    <w:rsid w:val="00E06001"/>
    <w:rsid w:val="00E07F55"/>
    <w:rsid w:val="00E304A8"/>
    <w:rsid w:val="00E35ADF"/>
    <w:rsid w:val="00E35CAC"/>
    <w:rsid w:val="00E44684"/>
    <w:rsid w:val="00E47A28"/>
    <w:rsid w:val="00E52671"/>
    <w:rsid w:val="00E53A2A"/>
    <w:rsid w:val="00E55408"/>
    <w:rsid w:val="00E60F03"/>
    <w:rsid w:val="00E61A4C"/>
    <w:rsid w:val="00E61D9F"/>
    <w:rsid w:val="00E64FDD"/>
    <w:rsid w:val="00E75395"/>
    <w:rsid w:val="00E767BB"/>
    <w:rsid w:val="00E81BDC"/>
    <w:rsid w:val="00E85BE7"/>
    <w:rsid w:val="00E959B7"/>
    <w:rsid w:val="00E96196"/>
    <w:rsid w:val="00E96FEE"/>
    <w:rsid w:val="00E97138"/>
    <w:rsid w:val="00E973C4"/>
    <w:rsid w:val="00E97F53"/>
    <w:rsid w:val="00EA0204"/>
    <w:rsid w:val="00EA2634"/>
    <w:rsid w:val="00EA30BB"/>
    <w:rsid w:val="00EB16CB"/>
    <w:rsid w:val="00EB552A"/>
    <w:rsid w:val="00EB5817"/>
    <w:rsid w:val="00EC12ED"/>
    <w:rsid w:val="00EC54A2"/>
    <w:rsid w:val="00ED1779"/>
    <w:rsid w:val="00ED25AA"/>
    <w:rsid w:val="00ED42F8"/>
    <w:rsid w:val="00ED5DD4"/>
    <w:rsid w:val="00ED7FC6"/>
    <w:rsid w:val="00EE0504"/>
    <w:rsid w:val="00EE4A17"/>
    <w:rsid w:val="00EE6A85"/>
    <w:rsid w:val="00EF00B5"/>
    <w:rsid w:val="00EF2D6A"/>
    <w:rsid w:val="00EF537E"/>
    <w:rsid w:val="00F00136"/>
    <w:rsid w:val="00F01B48"/>
    <w:rsid w:val="00F020DE"/>
    <w:rsid w:val="00F022BA"/>
    <w:rsid w:val="00F04C59"/>
    <w:rsid w:val="00F11ED3"/>
    <w:rsid w:val="00F136F6"/>
    <w:rsid w:val="00F17357"/>
    <w:rsid w:val="00F209D4"/>
    <w:rsid w:val="00F20F30"/>
    <w:rsid w:val="00F26BF2"/>
    <w:rsid w:val="00F47F65"/>
    <w:rsid w:val="00F511BC"/>
    <w:rsid w:val="00F56DA4"/>
    <w:rsid w:val="00F573A5"/>
    <w:rsid w:val="00F616E1"/>
    <w:rsid w:val="00F630EB"/>
    <w:rsid w:val="00F63D3B"/>
    <w:rsid w:val="00F74111"/>
    <w:rsid w:val="00F74A9A"/>
    <w:rsid w:val="00F75CF8"/>
    <w:rsid w:val="00F77436"/>
    <w:rsid w:val="00F85377"/>
    <w:rsid w:val="00F976A1"/>
    <w:rsid w:val="00FA0920"/>
    <w:rsid w:val="00FA14ED"/>
    <w:rsid w:val="00FA4E60"/>
    <w:rsid w:val="00FB174B"/>
    <w:rsid w:val="00FB3877"/>
    <w:rsid w:val="00FB655D"/>
    <w:rsid w:val="00FC38D0"/>
    <w:rsid w:val="00FE14CC"/>
    <w:rsid w:val="00FE2D4F"/>
    <w:rsid w:val="00FE2DAA"/>
    <w:rsid w:val="00FE60A0"/>
    <w:rsid w:val="00FE6814"/>
    <w:rsid w:val="00FF053F"/>
    <w:rsid w:val="00FF4167"/>
    <w:rsid w:val="00FF419A"/>
    <w:rsid w:val="00FF4D4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ru v:ext="edit" colors="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utoRedefine/>
    <w:qFormat/>
    <w:rsid w:val="00BD1B13"/>
    <w:pPr>
      <w:ind w:right="227"/>
    </w:pPr>
    <w:rPr>
      <w:rFonts w:ascii="Calibri" w:hAnsi="Calibri"/>
      <w:b/>
      <w:sz w:val="28"/>
      <w:szCs w:val="28"/>
      <w:shd w:val="clear" w:color="auto" w:fill="FFFFFF"/>
      <w:vertAlign w:val="superscript"/>
    </w:rPr>
  </w:style>
  <w:style w:type="paragraph" w:styleId="Heading1">
    <w:name w:val="heading 1"/>
    <w:basedOn w:val="Normal"/>
    <w:next w:val="Normal"/>
    <w:link w:val="Heading1Char"/>
    <w:uiPriority w:val="9"/>
    <w:qFormat/>
    <w:rsid w:val="008E029E"/>
    <w:pPr>
      <w:keepNext/>
      <w:spacing w:before="240" w:after="60"/>
      <w:outlineLvl w:val="0"/>
    </w:pPr>
    <w:rPr>
      <w:rFonts w:ascii="Arial" w:hAnsi="Arial" w:cs="Arial"/>
      <w:b w:val="0"/>
      <w:bCs/>
      <w:kern w:val="32"/>
      <w:sz w:val="32"/>
      <w:szCs w:val="32"/>
    </w:rPr>
  </w:style>
  <w:style w:type="paragraph" w:styleId="Heading2">
    <w:name w:val="heading 2"/>
    <w:basedOn w:val="Normal"/>
    <w:next w:val="Normal"/>
    <w:qFormat/>
    <w:rsid w:val="009872D5"/>
    <w:pPr>
      <w:keepNext/>
      <w:spacing w:before="240" w:after="60"/>
      <w:outlineLvl w:val="1"/>
    </w:pPr>
    <w:rPr>
      <w:rFonts w:cs="Arial"/>
      <w:b w:val="0"/>
      <w:bCs/>
      <w:i/>
      <w:iCs/>
    </w:rPr>
  </w:style>
  <w:style w:type="paragraph" w:styleId="Heading3">
    <w:name w:val="heading 3"/>
    <w:basedOn w:val="Normal"/>
    <w:next w:val="Normal"/>
    <w:qFormat/>
    <w:rsid w:val="009872D5"/>
    <w:pPr>
      <w:keepNext/>
      <w:spacing w:before="240" w:after="60"/>
      <w:outlineLvl w:val="2"/>
    </w:pPr>
    <w:rPr>
      <w:rFonts w:cs="Arial"/>
      <w:b w:val="0"/>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AB25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3D116D"/>
    <w:pPr>
      <w:tabs>
        <w:tab w:val="center" w:pos="4153"/>
        <w:tab w:val="right" w:pos="8306"/>
      </w:tabs>
    </w:pPr>
  </w:style>
  <w:style w:type="paragraph" w:styleId="Footer">
    <w:name w:val="footer"/>
    <w:basedOn w:val="Normal"/>
    <w:rsid w:val="003D116D"/>
    <w:pPr>
      <w:tabs>
        <w:tab w:val="center" w:pos="4153"/>
        <w:tab w:val="right" w:pos="8306"/>
      </w:tabs>
    </w:pPr>
  </w:style>
  <w:style w:type="character" w:styleId="Hyperlink">
    <w:name w:val="Hyperlink"/>
    <w:rsid w:val="00BF0FB2"/>
    <w:rPr>
      <w:color w:val="0000FF"/>
      <w:u w:val="single"/>
    </w:rPr>
  </w:style>
  <w:style w:type="paragraph" w:styleId="TOC2">
    <w:name w:val="toc 2"/>
    <w:basedOn w:val="Normal"/>
    <w:next w:val="Normal"/>
    <w:autoRedefine/>
    <w:semiHidden/>
    <w:rsid w:val="00BF0FB2"/>
    <w:pPr>
      <w:ind w:left="240"/>
      <w:jc w:val="both"/>
    </w:pPr>
    <w:rPr>
      <w:rFonts w:ascii="Arial" w:hAnsi="Arial"/>
    </w:rPr>
  </w:style>
  <w:style w:type="character" w:styleId="Emphasis">
    <w:name w:val="Emphasis"/>
    <w:qFormat/>
    <w:rsid w:val="00F022BA"/>
    <w:rPr>
      <w:i/>
      <w:iCs/>
    </w:rPr>
  </w:style>
  <w:style w:type="character" w:styleId="Strong">
    <w:name w:val="Strong"/>
    <w:qFormat/>
    <w:rsid w:val="00F022BA"/>
    <w:rPr>
      <w:b/>
      <w:bCs/>
    </w:rPr>
  </w:style>
  <w:style w:type="paragraph" w:styleId="TOC1">
    <w:name w:val="toc 1"/>
    <w:basedOn w:val="Normal"/>
    <w:next w:val="Normal"/>
    <w:autoRedefine/>
    <w:semiHidden/>
    <w:rsid w:val="00226D95"/>
    <w:rPr>
      <w:noProof/>
      <w:color w:val="000000"/>
    </w:rPr>
  </w:style>
  <w:style w:type="character" w:styleId="PageNumber">
    <w:name w:val="page number"/>
    <w:basedOn w:val="DefaultParagraphFont"/>
    <w:rsid w:val="00FB3877"/>
  </w:style>
  <w:style w:type="paragraph" w:styleId="TOC3">
    <w:name w:val="toc 3"/>
    <w:basedOn w:val="Normal"/>
    <w:next w:val="Normal"/>
    <w:autoRedefine/>
    <w:semiHidden/>
    <w:rsid w:val="008E029E"/>
    <w:pPr>
      <w:ind w:left="480"/>
    </w:pPr>
    <w:rPr>
      <w:rFonts w:ascii="Arial" w:hAnsi="Arial"/>
    </w:rPr>
  </w:style>
  <w:style w:type="paragraph" w:styleId="FootnoteText">
    <w:name w:val="footnote text"/>
    <w:basedOn w:val="Normal"/>
    <w:semiHidden/>
    <w:rsid w:val="00872AF4"/>
    <w:rPr>
      <w:b w:val="0"/>
      <w:sz w:val="20"/>
      <w:szCs w:val="20"/>
    </w:rPr>
  </w:style>
  <w:style w:type="character" w:styleId="FootnoteReference">
    <w:name w:val="footnote reference"/>
    <w:semiHidden/>
    <w:rsid w:val="000B4BE6"/>
    <w:rPr>
      <w:vertAlign w:val="superscript"/>
    </w:rPr>
  </w:style>
  <w:style w:type="paragraph" w:styleId="BalloonText">
    <w:name w:val="Balloon Text"/>
    <w:basedOn w:val="Normal"/>
    <w:semiHidden/>
    <w:rsid w:val="002905EB"/>
    <w:rPr>
      <w:rFonts w:ascii="Tahoma" w:hAnsi="Tahoma" w:cs="Tahoma"/>
      <w:sz w:val="16"/>
      <w:szCs w:val="16"/>
    </w:rPr>
  </w:style>
  <w:style w:type="paragraph" w:styleId="Quote">
    <w:name w:val="Quote"/>
    <w:basedOn w:val="Normal"/>
    <w:next w:val="Normal"/>
    <w:link w:val="QuoteChar"/>
    <w:uiPriority w:val="29"/>
    <w:qFormat/>
    <w:rsid w:val="0037568A"/>
    <w:pPr>
      <w:spacing w:after="200" w:line="276" w:lineRule="auto"/>
    </w:pPr>
    <w:rPr>
      <w:rFonts w:eastAsia="MS Mincho" w:cs="Arial"/>
      <w:b w:val="0"/>
      <w:i/>
      <w:iCs/>
      <w:color w:val="000000"/>
      <w:sz w:val="22"/>
      <w:szCs w:val="22"/>
      <w:vertAlign w:val="baseline"/>
      <w:lang w:eastAsia="ja-JP"/>
    </w:rPr>
  </w:style>
  <w:style w:type="character" w:customStyle="1" w:styleId="QuoteChar">
    <w:name w:val="Quote Char"/>
    <w:link w:val="Quote"/>
    <w:uiPriority w:val="29"/>
    <w:rsid w:val="0037568A"/>
    <w:rPr>
      <w:rFonts w:ascii="Calibri" w:eastAsia="MS Mincho" w:hAnsi="Calibri" w:cs="Arial"/>
      <w:i/>
      <w:iCs/>
      <w:color w:val="000000"/>
      <w:sz w:val="22"/>
      <w:szCs w:val="22"/>
      <w:lang w:val="en-US" w:eastAsia="ja-JP"/>
    </w:rPr>
  </w:style>
  <w:style w:type="character" w:customStyle="1" w:styleId="Heading1Char">
    <w:name w:val="Heading 1 Char"/>
    <w:link w:val="Heading1"/>
    <w:uiPriority w:val="9"/>
    <w:rsid w:val="009460D1"/>
    <w:rPr>
      <w:rFonts w:ascii="Arial" w:hAnsi="Arial" w:cs="Arial"/>
      <w:bCs/>
      <w:kern w:val="32"/>
      <w:sz w:val="32"/>
      <w:szCs w:val="32"/>
      <w:shd w:val="clear" w:color="auto" w:fill="F2F2F2"/>
      <w:vertAlign w:val="subscript"/>
      <w:lang w:val="en-US" w:eastAsia="en-GB"/>
    </w:rPr>
  </w:style>
  <w:style w:type="paragraph" w:styleId="Caption">
    <w:name w:val="caption"/>
    <w:basedOn w:val="Normal"/>
    <w:next w:val="Normal"/>
    <w:semiHidden/>
    <w:unhideWhenUsed/>
    <w:qFormat/>
    <w:rsid w:val="002416B8"/>
    <w:rPr>
      <w:bCs/>
      <w:sz w:val="20"/>
      <w:szCs w:val="20"/>
    </w:rPr>
  </w:style>
  <w:style w:type="character" w:styleId="FollowedHyperlink">
    <w:name w:val="FollowedHyperlink"/>
    <w:rsid w:val="009444CF"/>
    <w:rPr>
      <w:color w:val="800080"/>
      <w:u w:val="single"/>
    </w:rPr>
  </w:style>
  <w:style w:type="paragraph" w:styleId="EndnoteText">
    <w:name w:val="endnote text"/>
    <w:basedOn w:val="Normal"/>
    <w:link w:val="EndnoteTextChar"/>
    <w:rsid w:val="00597C04"/>
    <w:rPr>
      <w:sz w:val="20"/>
      <w:szCs w:val="20"/>
    </w:rPr>
  </w:style>
  <w:style w:type="character" w:customStyle="1" w:styleId="EndnoteTextChar">
    <w:name w:val="Endnote Text Char"/>
    <w:link w:val="EndnoteText"/>
    <w:rsid w:val="00597C04"/>
    <w:rPr>
      <w:rFonts w:ascii="Calibri" w:hAnsi="Calibri"/>
      <w:b/>
      <w:color w:val="000000"/>
      <w:lang w:eastAsia="en-GB"/>
    </w:rPr>
  </w:style>
  <w:style w:type="character" w:styleId="EndnoteReference">
    <w:name w:val="endnote reference"/>
    <w:rsid w:val="00597C04"/>
    <w:rPr>
      <w:vertAlign w:val="superscript"/>
    </w:rPr>
  </w:style>
  <w:style w:type="table" w:styleId="TableClassic2">
    <w:name w:val="Table Classic 2"/>
    <w:basedOn w:val="TableNormal"/>
    <w:rsid w:val="00100BE0"/>
    <w:pPr>
      <w:shd w:val="clear" w:color="auto" w:fill="B6DDE8"/>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100BE0"/>
    <w:pPr>
      <w:shd w:val="clear" w:color="auto" w:fill="B6DDE8"/>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1">
    <w:name w:val="Table Classic 1"/>
    <w:basedOn w:val="TableNormal"/>
    <w:rsid w:val="00100BE0"/>
    <w:pPr>
      <w:shd w:val="clear" w:color="auto" w:fill="B6DDE8"/>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NoSpacing">
    <w:name w:val="No Spacing"/>
    <w:uiPriority w:val="1"/>
    <w:qFormat/>
    <w:rsid w:val="00371F21"/>
    <w:pPr>
      <w:shd w:val="clear" w:color="auto" w:fill="B6DDE8"/>
    </w:pPr>
    <w:rPr>
      <w:rFonts w:ascii="Calibri" w:hAnsi="Calibri"/>
      <w:b/>
      <w:color w:val="000000"/>
      <w:sz w:val="28"/>
      <w:szCs w:val="28"/>
      <w:vertAlign w:val="superscript"/>
      <w:lang w:eastAsia="en-GB"/>
    </w:rPr>
  </w:style>
  <w:style w:type="paragraph" w:styleId="Subtitle">
    <w:name w:val="Subtitle"/>
    <w:basedOn w:val="Normal"/>
    <w:next w:val="Normal"/>
    <w:link w:val="SubtitleChar"/>
    <w:qFormat/>
    <w:rsid w:val="00371F21"/>
    <w:pPr>
      <w:spacing w:after="60"/>
      <w:jc w:val="center"/>
      <w:outlineLvl w:val="1"/>
    </w:pPr>
    <w:rPr>
      <w:rFonts w:ascii="Cambria" w:hAnsi="Cambria"/>
      <w:sz w:val="24"/>
      <w:szCs w:val="24"/>
    </w:rPr>
  </w:style>
  <w:style w:type="character" w:customStyle="1" w:styleId="SubtitleChar">
    <w:name w:val="Subtitle Char"/>
    <w:link w:val="Subtitle"/>
    <w:rsid w:val="00371F21"/>
    <w:rPr>
      <w:rFonts w:ascii="Cambria" w:eastAsia="Times New Roman" w:hAnsi="Cambria" w:cs="Times New Roman"/>
      <w:b/>
      <w:color w:val="000000"/>
      <w:sz w:val="24"/>
      <w:szCs w:val="24"/>
      <w:shd w:val="clear" w:color="auto" w:fill="B6DDE8"/>
      <w:vertAlign w:val="superscript"/>
      <w:lang w:eastAsia="en-GB"/>
    </w:rPr>
  </w:style>
  <w:style w:type="character" w:customStyle="1" w:styleId="HeaderChar">
    <w:name w:val="Header Char"/>
    <w:link w:val="Header"/>
    <w:uiPriority w:val="99"/>
    <w:rsid w:val="0036120F"/>
    <w:rPr>
      <w:rFonts w:ascii="Calibri" w:hAnsi="Calibri"/>
      <w:b/>
      <w:color w:val="000000"/>
      <w:sz w:val="32"/>
      <w:szCs w:val="32"/>
      <w:shd w:val="clear" w:color="auto" w:fill="B6DDE8"/>
      <w:vertAlign w:val="superscript"/>
      <w:lang w:eastAsia="en-GB"/>
    </w:rPr>
  </w:style>
  <w:style w:type="table" w:styleId="Table3Deffects2">
    <w:name w:val="Table 3D effects 2"/>
    <w:basedOn w:val="TableNormal"/>
    <w:rsid w:val="00A545B0"/>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utoRedefine/>
    <w:qFormat/>
    <w:rsid w:val="00BD1B13"/>
    <w:pPr>
      <w:ind w:right="227"/>
    </w:pPr>
    <w:rPr>
      <w:rFonts w:ascii="Calibri" w:hAnsi="Calibri"/>
      <w:b/>
      <w:sz w:val="28"/>
      <w:szCs w:val="28"/>
      <w:shd w:val="clear" w:color="auto" w:fill="FFFFFF"/>
      <w:vertAlign w:val="superscript"/>
    </w:rPr>
  </w:style>
  <w:style w:type="paragraph" w:styleId="Heading1">
    <w:name w:val="heading 1"/>
    <w:basedOn w:val="Normal"/>
    <w:next w:val="Normal"/>
    <w:link w:val="Heading1Char"/>
    <w:uiPriority w:val="9"/>
    <w:qFormat/>
    <w:rsid w:val="008E029E"/>
    <w:pPr>
      <w:keepNext/>
      <w:spacing w:before="240" w:after="60"/>
      <w:outlineLvl w:val="0"/>
    </w:pPr>
    <w:rPr>
      <w:rFonts w:ascii="Arial" w:hAnsi="Arial" w:cs="Arial"/>
      <w:b w:val="0"/>
      <w:bCs/>
      <w:kern w:val="32"/>
      <w:sz w:val="32"/>
      <w:szCs w:val="32"/>
    </w:rPr>
  </w:style>
  <w:style w:type="paragraph" w:styleId="Heading2">
    <w:name w:val="heading 2"/>
    <w:basedOn w:val="Normal"/>
    <w:next w:val="Normal"/>
    <w:qFormat/>
    <w:rsid w:val="009872D5"/>
    <w:pPr>
      <w:keepNext/>
      <w:spacing w:before="240" w:after="60"/>
      <w:outlineLvl w:val="1"/>
    </w:pPr>
    <w:rPr>
      <w:rFonts w:cs="Arial"/>
      <w:b w:val="0"/>
      <w:bCs/>
      <w:i/>
      <w:iCs/>
    </w:rPr>
  </w:style>
  <w:style w:type="paragraph" w:styleId="Heading3">
    <w:name w:val="heading 3"/>
    <w:basedOn w:val="Normal"/>
    <w:next w:val="Normal"/>
    <w:qFormat/>
    <w:rsid w:val="009872D5"/>
    <w:pPr>
      <w:keepNext/>
      <w:spacing w:before="240" w:after="60"/>
      <w:outlineLvl w:val="2"/>
    </w:pPr>
    <w:rPr>
      <w:rFonts w:cs="Arial"/>
      <w:b w:val="0"/>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AB25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3D116D"/>
    <w:pPr>
      <w:tabs>
        <w:tab w:val="center" w:pos="4153"/>
        <w:tab w:val="right" w:pos="8306"/>
      </w:tabs>
    </w:pPr>
  </w:style>
  <w:style w:type="paragraph" w:styleId="Footer">
    <w:name w:val="footer"/>
    <w:basedOn w:val="Normal"/>
    <w:rsid w:val="003D116D"/>
    <w:pPr>
      <w:tabs>
        <w:tab w:val="center" w:pos="4153"/>
        <w:tab w:val="right" w:pos="8306"/>
      </w:tabs>
    </w:pPr>
  </w:style>
  <w:style w:type="character" w:styleId="Hyperlink">
    <w:name w:val="Hyperlink"/>
    <w:rsid w:val="00BF0FB2"/>
    <w:rPr>
      <w:color w:val="0000FF"/>
      <w:u w:val="single"/>
    </w:rPr>
  </w:style>
  <w:style w:type="paragraph" w:styleId="TOC2">
    <w:name w:val="toc 2"/>
    <w:basedOn w:val="Normal"/>
    <w:next w:val="Normal"/>
    <w:autoRedefine/>
    <w:semiHidden/>
    <w:rsid w:val="00BF0FB2"/>
    <w:pPr>
      <w:ind w:left="240"/>
      <w:jc w:val="both"/>
    </w:pPr>
    <w:rPr>
      <w:rFonts w:ascii="Arial" w:hAnsi="Arial"/>
    </w:rPr>
  </w:style>
  <w:style w:type="character" w:styleId="Emphasis">
    <w:name w:val="Emphasis"/>
    <w:qFormat/>
    <w:rsid w:val="00F022BA"/>
    <w:rPr>
      <w:i/>
      <w:iCs/>
    </w:rPr>
  </w:style>
  <w:style w:type="character" w:styleId="Strong">
    <w:name w:val="Strong"/>
    <w:qFormat/>
    <w:rsid w:val="00F022BA"/>
    <w:rPr>
      <w:b/>
      <w:bCs/>
    </w:rPr>
  </w:style>
  <w:style w:type="paragraph" w:styleId="TOC1">
    <w:name w:val="toc 1"/>
    <w:basedOn w:val="Normal"/>
    <w:next w:val="Normal"/>
    <w:autoRedefine/>
    <w:semiHidden/>
    <w:rsid w:val="00226D95"/>
    <w:rPr>
      <w:noProof/>
      <w:color w:val="000000"/>
    </w:rPr>
  </w:style>
  <w:style w:type="character" w:styleId="PageNumber">
    <w:name w:val="page number"/>
    <w:basedOn w:val="DefaultParagraphFont"/>
    <w:rsid w:val="00FB3877"/>
  </w:style>
  <w:style w:type="paragraph" w:styleId="TOC3">
    <w:name w:val="toc 3"/>
    <w:basedOn w:val="Normal"/>
    <w:next w:val="Normal"/>
    <w:autoRedefine/>
    <w:semiHidden/>
    <w:rsid w:val="008E029E"/>
    <w:pPr>
      <w:ind w:left="480"/>
    </w:pPr>
    <w:rPr>
      <w:rFonts w:ascii="Arial" w:hAnsi="Arial"/>
    </w:rPr>
  </w:style>
  <w:style w:type="paragraph" w:styleId="FootnoteText">
    <w:name w:val="footnote text"/>
    <w:basedOn w:val="Normal"/>
    <w:semiHidden/>
    <w:rsid w:val="00872AF4"/>
    <w:rPr>
      <w:b w:val="0"/>
      <w:sz w:val="20"/>
      <w:szCs w:val="20"/>
    </w:rPr>
  </w:style>
  <w:style w:type="character" w:styleId="FootnoteReference">
    <w:name w:val="footnote reference"/>
    <w:semiHidden/>
    <w:rsid w:val="000B4BE6"/>
    <w:rPr>
      <w:vertAlign w:val="superscript"/>
    </w:rPr>
  </w:style>
  <w:style w:type="paragraph" w:styleId="BalloonText">
    <w:name w:val="Balloon Text"/>
    <w:basedOn w:val="Normal"/>
    <w:semiHidden/>
    <w:rsid w:val="002905EB"/>
    <w:rPr>
      <w:rFonts w:ascii="Tahoma" w:hAnsi="Tahoma" w:cs="Tahoma"/>
      <w:sz w:val="16"/>
      <w:szCs w:val="16"/>
    </w:rPr>
  </w:style>
  <w:style w:type="paragraph" w:styleId="Quote">
    <w:name w:val="Quote"/>
    <w:basedOn w:val="Normal"/>
    <w:next w:val="Normal"/>
    <w:link w:val="QuoteChar"/>
    <w:uiPriority w:val="29"/>
    <w:qFormat/>
    <w:rsid w:val="0037568A"/>
    <w:pPr>
      <w:spacing w:after="200" w:line="276" w:lineRule="auto"/>
    </w:pPr>
    <w:rPr>
      <w:rFonts w:eastAsia="MS Mincho" w:cs="Arial"/>
      <w:b w:val="0"/>
      <w:i/>
      <w:iCs/>
      <w:color w:val="000000"/>
      <w:sz w:val="22"/>
      <w:szCs w:val="22"/>
      <w:vertAlign w:val="baseline"/>
      <w:lang w:eastAsia="ja-JP"/>
    </w:rPr>
  </w:style>
  <w:style w:type="character" w:customStyle="1" w:styleId="QuoteChar">
    <w:name w:val="Quote Char"/>
    <w:link w:val="Quote"/>
    <w:uiPriority w:val="29"/>
    <w:rsid w:val="0037568A"/>
    <w:rPr>
      <w:rFonts w:ascii="Calibri" w:eastAsia="MS Mincho" w:hAnsi="Calibri" w:cs="Arial"/>
      <w:i/>
      <w:iCs/>
      <w:color w:val="000000"/>
      <w:sz w:val="22"/>
      <w:szCs w:val="22"/>
      <w:lang w:val="en-US" w:eastAsia="ja-JP"/>
    </w:rPr>
  </w:style>
  <w:style w:type="character" w:customStyle="1" w:styleId="Heading1Char">
    <w:name w:val="Heading 1 Char"/>
    <w:link w:val="Heading1"/>
    <w:uiPriority w:val="9"/>
    <w:rsid w:val="009460D1"/>
    <w:rPr>
      <w:rFonts w:ascii="Arial" w:hAnsi="Arial" w:cs="Arial"/>
      <w:bCs/>
      <w:kern w:val="32"/>
      <w:sz w:val="32"/>
      <w:szCs w:val="32"/>
      <w:shd w:val="clear" w:color="auto" w:fill="F2F2F2"/>
      <w:vertAlign w:val="subscript"/>
      <w:lang w:val="en-US" w:eastAsia="en-GB"/>
    </w:rPr>
  </w:style>
  <w:style w:type="paragraph" w:styleId="Caption">
    <w:name w:val="caption"/>
    <w:basedOn w:val="Normal"/>
    <w:next w:val="Normal"/>
    <w:semiHidden/>
    <w:unhideWhenUsed/>
    <w:qFormat/>
    <w:rsid w:val="002416B8"/>
    <w:rPr>
      <w:bCs/>
      <w:sz w:val="20"/>
      <w:szCs w:val="20"/>
    </w:rPr>
  </w:style>
  <w:style w:type="character" w:styleId="FollowedHyperlink">
    <w:name w:val="FollowedHyperlink"/>
    <w:rsid w:val="009444CF"/>
    <w:rPr>
      <w:color w:val="800080"/>
      <w:u w:val="single"/>
    </w:rPr>
  </w:style>
  <w:style w:type="paragraph" w:styleId="EndnoteText">
    <w:name w:val="endnote text"/>
    <w:basedOn w:val="Normal"/>
    <w:link w:val="EndnoteTextChar"/>
    <w:rsid w:val="00597C04"/>
    <w:rPr>
      <w:sz w:val="20"/>
      <w:szCs w:val="20"/>
    </w:rPr>
  </w:style>
  <w:style w:type="character" w:customStyle="1" w:styleId="EndnoteTextChar">
    <w:name w:val="Endnote Text Char"/>
    <w:link w:val="EndnoteText"/>
    <w:rsid w:val="00597C04"/>
    <w:rPr>
      <w:rFonts w:ascii="Calibri" w:hAnsi="Calibri"/>
      <w:b/>
      <w:color w:val="000000"/>
      <w:lang w:eastAsia="en-GB"/>
    </w:rPr>
  </w:style>
  <w:style w:type="character" w:styleId="EndnoteReference">
    <w:name w:val="endnote reference"/>
    <w:rsid w:val="00597C04"/>
    <w:rPr>
      <w:vertAlign w:val="superscript"/>
    </w:rPr>
  </w:style>
  <w:style w:type="table" w:styleId="TableClassic2">
    <w:name w:val="Table Classic 2"/>
    <w:basedOn w:val="TableNormal"/>
    <w:rsid w:val="00100BE0"/>
    <w:pPr>
      <w:shd w:val="clear" w:color="auto" w:fill="B6DDE8"/>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100BE0"/>
    <w:pPr>
      <w:shd w:val="clear" w:color="auto" w:fill="B6DDE8"/>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1">
    <w:name w:val="Table Classic 1"/>
    <w:basedOn w:val="TableNormal"/>
    <w:rsid w:val="00100BE0"/>
    <w:pPr>
      <w:shd w:val="clear" w:color="auto" w:fill="B6DDE8"/>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NoSpacing">
    <w:name w:val="No Spacing"/>
    <w:uiPriority w:val="1"/>
    <w:qFormat/>
    <w:rsid w:val="00371F21"/>
    <w:pPr>
      <w:shd w:val="clear" w:color="auto" w:fill="B6DDE8"/>
    </w:pPr>
    <w:rPr>
      <w:rFonts w:ascii="Calibri" w:hAnsi="Calibri"/>
      <w:b/>
      <w:color w:val="000000"/>
      <w:sz w:val="28"/>
      <w:szCs w:val="28"/>
      <w:vertAlign w:val="superscript"/>
      <w:lang w:eastAsia="en-GB"/>
    </w:rPr>
  </w:style>
  <w:style w:type="paragraph" w:styleId="Subtitle">
    <w:name w:val="Subtitle"/>
    <w:basedOn w:val="Normal"/>
    <w:next w:val="Normal"/>
    <w:link w:val="SubtitleChar"/>
    <w:qFormat/>
    <w:rsid w:val="00371F21"/>
    <w:pPr>
      <w:spacing w:after="60"/>
      <w:jc w:val="center"/>
      <w:outlineLvl w:val="1"/>
    </w:pPr>
    <w:rPr>
      <w:rFonts w:ascii="Cambria" w:hAnsi="Cambria"/>
      <w:sz w:val="24"/>
      <w:szCs w:val="24"/>
    </w:rPr>
  </w:style>
  <w:style w:type="character" w:customStyle="1" w:styleId="SubtitleChar">
    <w:name w:val="Subtitle Char"/>
    <w:link w:val="Subtitle"/>
    <w:rsid w:val="00371F21"/>
    <w:rPr>
      <w:rFonts w:ascii="Cambria" w:eastAsia="Times New Roman" w:hAnsi="Cambria" w:cs="Times New Roman"/>
      <w:b/>
      <w:color w:val="000000"/>
      <w:sz w:val="24"/>
      <w:szCs w:val="24"/>
      <w:shd w:val="clear" w:color="auto" w:fill="B6DDE8"/>
      <w:vertAlign w:val="superscript"/>
      <w:lang w:eastAsia="en-GB"/>
    </w:rPr>
  </w:style>
  <w:style w:type="character" w:customStyle="1" w:styleId="HeaderChar">
    <w:name w:val="Header Char"/>
    <w:link w:val="Header"/>
    <w:uiPriority w:val="99"/>
    <w:rsid w:val="0036120F"/>
    <w:rPr>
      <w:rFonts w:ascii="Calibri" w:hAnsi="Calibri"/>
      <w:b/>
      <w:color w:val="000000"/>
      <w:sz w:val="32"/>
      <w:szCs w:val="32"/>
      <w:shd w:val="clear" w:color="auto" w:fill="B6DDE8"/>
      <w:vertAlign w:val="superscript"/>
      <w:lang w:eastAsia="en-GB"/>
    </w:rPr>
  </w:style>
  <w:style w:type="table" w:styleId="Table3Deffects2">
    <w:name w:val="Table 3D effects 2"/>
    <w:basedOn w:val="TableNormal"/>
    <w:rsid w:val="00A545B0"/>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973296">
      <w:bodyDiv w:val="1"/>
      <w:marLeft w:val="0"/>
      <w:marRight w:val="0"/>
      <w:marTop w:val="0"/>
      <w:marBottom w:val="0"/>
      <w:divBdr>
        <w:top w:val="none" w:sz="0" w:space="0" w:color="auto"/>
        <w:left w:val="none" w:sz="0" w:space="0" w:color="auto"/>
        <w:bottom w:val="none" w:sz="0" w:space="0" w:color="auto"/>
        <w:right w:val="none" w:sz="0" w:space="0" w:color="auto"/>
      </w:divBdr>
    </w:div>
    <w:div w:id="135880484">
      <w:bodyDiv w:val="1"/>
      <w:marLeft w:val="0"/>
      <w:marRight w:val="0"/>
      <w:marTop w:val="0"/>
      <w:marBottom w:val="0"/>
      <w:divBdr>
        <w:top w:val="none" w:sz="0" w:space="0" w:color="auto"/>
        <w:left w:val="none" w:sz="0" w:space="0" w:color="auto"/>
        <w:bottom w:val="none" w:sz="0" w:space="0" w:color="auto"/>
        <w:right w:val="none" w:sz="0" w:space="0" w:color="auto"/>
      </w:divBdr>
      <w:divsChild>
        <w:div w:id="1207373225">
          <w:marLeft w:val="0"/>
          <w:marRight w:val="0"/>
          <w:marTop w:val="0"/>
          <w:marBottom w:val="0"/>
          <w:divBdr>
            <w:top w:val="none" w:sz="0" w:space="0" w:color="auto"/>
            <w:left w:val="none" w:sz="0" w:space="0" w:color="auto"/>
            <w:bottom w:val="none" w:sz="0" w:space="0" w:color="auto"/>
            <w:right w:val="none" w:sz="0" w:space="0" w:color="auto"/>
          </w:divBdr>
          <w:divsChild>
            <w:div w:id="1352104060">
              <w:marLeft w:val="0"/>
              <w:marRight w:val="0"/>
              <w:marTop w:val="0"/>
              <w:marBottom w:val="0"/>
              <w:divBdr>
                <w:top w:val="none" w:sz="0" w:space="0" w:color="auto"/>
                <w:left w:val="none" w:sz="0" w:space="0" w:color="auto"/>
                <w:bottom w:val="none" w:sz="0" w:space="0" w:color="auto"/>
                <w:right w:val="none" w:sz="0" w:space="0" w:color="auto"/>
              </w:divBdr>
              <w:divsChild>
                <w:div w:id="186720170">
                  <w:marLeft w:val="0"/>
                  <w:marRight w:val="0"/>
                  <w:marTop w:val="0"/>
                  <w:marBottom w:val="0"/>
                  <w:divBdr>
                    <w:top w:val="none" w:sz="0" w:space="0" w:color="auto"/>
                    <w:left w:val="none" w:sz="0" w:space="0" w:color="auto"/>
                    <w:bottom w:val="none" w:sz="0" w:space="0" w:color="auto"/>
                    <w:right w:val="none" w:sz="0" w:space="0" w:color="auto"/>
                  </w:divBdr>
                  <w:divsChild>
                    <w:div w:id="202212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410639">
      <w:bodyDiv w:val="1"/>
      <w:marLeft w:val="0"/>
      <w:marRight w:val="0"/>
      <w:marTop w:val="0"/>
      <w:marBottom w:val="0"/>
      <w:divBdr>
        <w:top w:val="none" w:sz="0" w:space="0" w:color="auto"/>
        <w:left w:val="none" w:sz="0" w:space="0" w:color="auto"/>
        <w:bottom w:val="none" w:sz="0" w:space="0" w:color="auto"/>
        <w:right w:val="none" w:sz="0" w:space="0" w:color="auto"/>
      </w:divBdr>
    </w:div>
    <w:div w:id="175920976">
      <w:marLeft w:val="0"/>
      <w:marRight w:val="0"/>
      <w:marTop w:val="0"/>
      <w:marBottom w:val="0"/>
      <w:divBdr>
        <w:top w:val="none" w:sz="0" w:space="0" w:color="auto"/>
        <w:left w:val="none" w:sz="0" w:space="0" w:color="auto"/>
        <w:bottom w:val="none" w:sz="0" w:space="0" w:color="auto"/>
        <w:right w:val="none" w:sz="0" w:space="0" w:color="auto"/>
      </w:divBdr>
    </w:div>
    <w:div w:id="188178227">
      <w:bodyDiv w:val="1"/>
      <w:marLeft w:val="0"/>
      <w:marRight w:val="0"/>
      <w:marTop w:val="0"/>
      <w:marBottom w:val="0"/>
      <w:divBdr>
        <w:top w:val="none" w:sz="0" w:space="0" w:color="auto"/>
        <w:left w:val="none" w:sz="0" w:space="0" w:color="auto"/>
        <w:bottom w:val="none" w:sz="0" w:space="0" w:color="auto"/>
        <w:right w:val="none" w:sz="0" w:space="0" w:color="auto"/>
      </w:divBdr>
    </w:div>
    <w:div w:id="414597878">
      <w:bodyDiv w:val="1"/>
      <w:marLeft w:val="0"/>
      <w:marRight w:val="0"/>
      <w:marTop w:val="0"/>
      <w:marBottom w:val="0"/>
      <w:divBdr>
        <w:top w:val="none" w:sz="0" w:space="0" w:color="auto"/>
        <w:left w:val="none" w:sz="0" w:space="0" w:color="auto"/>
        <w:bottom w:val="none" w:sz="0" w:space="0" w:color="auto"/>
        <w:right w:val="none" w:sz="0" w:space="0" w:color="auto"/>
      </w:divBdr>
    </w:div>
    <w:div w:id="441535733">
      <w:bodyDiv w:val="1"/>
      <w:marLeft w:val="0"/>
      <w:marRight w:val="0"/>
      <w:marTop w:val="0"/>
      <w:marBottom w:val="0"/>
      <w:divBdr>
        <w:top w:val="none" w:sz="0" w:space="0" w:color="auto"/>
        <w:left w:val="none" w:sz="0" w:space="0" w:color="auto"/>
        <w:bottom w:val="none" w:sz="0" w:space="0" w:color="auto"/>
        <w:right w:val="none" w:sz="0" w:space="0" w:color="auto"/>
      </w:divBdr>
    </w:div>
    <w:div w:id="480199299">
      <w:bodyDiv w:val="1"/>
      <w:marLeft w:val="0"/>
      <w:marRight w:val="0"/>
      <w:marTop w:val="0"/>
      <w:marBottom w:val="0"/>
      <w:divBdr>
        <w:top w:val="none" w:sz="0" w:space="0" w:color="auto"/>
        <w:left w:val="none" w:sz="0" w:space="0" w:color="auto"/>
        <w:bottom w:val="none" w:sz="0" w:space="0" w:color="auto"/>
        <w:right w:val="none" w:sz="0" w:space="0" w:color="auto"/>
      </w:divBdr>
    </w:div>
    <w:div w:id="698818300">
      <w:bodyDiv w:val="1"/>
      <w:marLeft w:val="0"/>
      <w:marRight w:val="0"/>
      <w:marTop w:val="0"/>
      <w:marBottom w:val="0"/>
      <w:divBdr>
        <w:top w:val="none" w:sz="0" w:space="0" w:color="auto"/>
        <w:left w:val="none" w:sz="0" w:space="0" w:color="auto"/>
        <w:bottom w:val="none" w:sz="0" w:space="0" w:color="auto"/>
        <w:right w:val="none" w:sz="0" w:space="0" w:color="auto"/>
      </w:divBdr>
    </w:div>
    <w:div w:id="882866365">
      <w:bodyDiv w:val="1"/>
      <w:marLeft w:val="0"/>
      <w:marRight w:val="0"/>
      <w:marTop w:val="0"/>
      <w:marBottom w:val="0"/>
      <w:divBdr>
        <w:top w:val="none" w:sz="0" w:space="0" w:color="auto"/>
        <w:left w:val="none" w:sz="0" w:space="0" w:color="auto"/>
        <w:bottom w:val="none" w:sz="0" w:space="0" w:color="auto"/>
        <w:right w:val="none" w:sz="0" w:space="0" w:color="auto"/>
      </w:divBdr>
    </w:div>
    <w:div w:id="942110763">
      <w:marLeft w:val="0"/>
      <w:marRight w:val="0"/>
      <w:marTop w:val="0"/>
      <w:marBottom w:val="0"/>
      <w:divBdr>
        <w:top w:val="none" w:sz="0" w:space="0" w:color="auto"/>
        <w:left w:val="none" w:sz="0" w:space="0" w:color="auto"/>
        <w:bottom w:val="none" w:sz="0" w:space="0" w:color="auto"/>
        <w:right w:val="none" w:sz="0" w:space="0" w:color="auto"/>
      </w:divBdr>
    </w:div>
    <w:div w:id="1104612127">
      <w:bodyDiv w:val="1"/>
      <w:marLeft w:val="0"/>
      <w:marRight w:val="0"/>
      <w:marTop w:val="0"/>
      <w:marBottom w:val="0"/>
      <w:divBdr>
        <w:top w:val="none" w:sz="0" w:space="0" w:color="auto"/>
        <w:left w:val="none" w:sz="0" w:space="0" w:color="auto"/>
        <w:bottom w:val="none" w:sz="0" w:space="0" w:color="auto"/>
        <w:right w:val="none" w:sz="0" w:space="0" w:color="auto"/>
      </w:divBdr>
    </w:div>
    <w:div w:id="1231231402">
      <w:bodyDiv w:val="1"/>
      <w:marLeft w:val="0"/>
      <w:marRight w:val="0"/>
      <w:marTop w:val="0"/>
      <w:marBottom w:val="0"/>
      <w:divBdr>
        <w:top w:val="none" w:sz="0" w:space="0" w:color="auto"/>
        <w:left w:val="none" w:sz="0" w:space="0" w:color="auto"/>
        <w:bottom w:val="none" w:sz="0" w:space="0" w:color="auto"/>
        <w:right w:val="none" w:sz="0" w:space="0" w:color="auto"/>
      </w:divBdr>
    </w:div>
    <w:div w:id="1237129754">
      <w:bodyDiv w:val="1"/>
      <w:marLeft w:val="0"/>
      <w:marRight w:val="0"/>
      <w:marTop w:val="0"/>
      <w:marBottom w:val="0"/>
      <w:divBdr>
        <w:top w:val="none" w:sz="0" w:space="0" w:color="auto"/>
        <w:left w:val="none" w:sz="0" w:space="0" w:color="auto"/>
        <w:bottom w:val="none" w:sz="0" w:space="0" w:color="auto"/>
        <w:right w:val="none" w:sz="0" w:space="0" w:color="auto"/>
      </w:divBdr>
    </w:div>
    <w:div w:id="1673531061">
      <w:bodyDiv w:val="1"/>
      <w:marLeft w:val="0"/>
      <w:marRight w:val="0"/>
      <w:marTop w:val="0"/>
      <w:marBottom w:val="0"/>
      <w:divBdr>
        <w:top w:val="none" w:sz="0" w:space="0" w:color="auto"/>
        <w:left w:val="none" w:sz="0" w:space="0" w:color="auto"/>
        <w:bottom w:val="none" w:sz="0" w:space="0" w:color="auto"/>
        <w:right w:val="none" w:sz="0" w:space="0" w:color="auto"/>
      </w:divBdr>
    </w:div>
    <w:div w:id="1679769588">
      <w:bodyDiv w:val="1"/>
      <w:marLeft w:val="0"/>
      <w:marRight w:val="0"/>
      <w:marTop w:val="0"/>
      <w:marBottom w:val="0"/>
      <w:divBdr>
        <w:top w:val="none" w:sz="0" w:space="0" w:color="auto"/>
        <w:left w:val="none" w:sz="0" w:space="0" w:color="auto"/>
        <w:bottom w:val="none" w:sz="0" w:space="0" w:color="auto"/>
        <w:right w:val="none" w:sz="0" w:space="0" w:color="auto"/>
      </w:divBdr>
      <w:divsChild>
        <w:div w:id="1463232667">
          <w:marLeft w:val="0"/>
          <w:marRight w:val="0"/>
          <w:marTop w:val="0"/>
          <w:marBottom w:val="0"/>
          <w:divBdr>
            <w:top w:val="none" w:sz="0" w:space="0" w:color="auto"/>
            <w:left w:val="none" w:sz="0" w:space="0" w:color="auto"/>
            <w:bottom w:val="none" w:sz="0" w:space="0" w:color="auto"/>
            <w:right w:val="none" w:sz="0" w:space="0" w:color="auto"/>
          </w:divBdr>
          <w:divsChild>
            <w:div w:id="1565751143">
              <w:marLeft w:val="0"/>
              <w:marRight w:val="0"/>
              <w:marTop w:val="0"/>
              <w:marBottom w:val="0"/>
              <w:divBdr>
                <w:top w:val="none" w:sz="0" w:space="0" w:color="auto"/>
                <w:left w:val="none" w:sz="0" w:space="0" w:color="auto"/>
                <w:bottom w:val="none" w:sz="0" w:space="0" w:color="auto"/>
                <w:right w:val="none" w:sz="0" w:space="0" w:color="auto"/>
              </w:divBdr>
              <w:divsChild>
                <w:div w:id="113402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7119164">
      <w:bodyDiv w:val="1"/>
      <w:marLeft w:val="0"/>
      <w:marRight w:val="0"/>
      <w:marTop w:val="0"/>
      <w:marBottom w:val="0"/>
      <w:divBdr>
        <w:top w:val="none" w:sz="0" w:space="0" w:color="auto"/>
        <w:left w:val="none" w:sz="0" w:space="0" w:color="auto"/>
        <w:bottom w:val="none" w:sz="0" w:space="0" w:color="auto"/>
        <w:right w:val="none" w:sz="0" w:space="0" w:color="auto"/>
      </w:divBdr>
    </w:div>
    <w:div w:id="1807426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7.wmf"/><Relationship Id="rId26" Type="http://schemas.openxmlformats.org/officeDocument/2006/relationships/image" Target="media/image14.png"/><Relationship Id="rId3" Type="http://schemas.openxmlformats.org/officeDocument/2006/relationships/styles" Target="styles.xml"/><Relationship Id="rId21" Type="http://schemas.openxmlformats.org/officeDocument/2006/relationships/image" Target="media/image10.emf"/><Relationship Id="rId34" Type="http://schemas.openxmlformats.org/officeDocument/2006/relationships/hyperlink" Target="http://www.safernorth.co.nz" TargetMode="Externa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6.emf"/><Relationship Id="rId25" Type="http://schemas.openxmlformats.org/officeDocument/2006/relationships/image" Target="media/image13.png"/><Relationship Id="rId33" Type="http://schemas.openxmlformats.org/officeDocument/2006/relationships/hyperlink" Target="mailto:shoresafe@acns.co.nz"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image" Target="media/image9.png"/><Relationship Id="rId29" Type="http://schemas.openxmlformats.org/officeDocument/2006/relationships/hyperlink" Target="http://nzier.org.nz/publications/fix-flawed-values-of-statistical-life-and-life-years-to-get-better-policy-outcome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2.png"/><Relationship Id="rId32" Type="http://schemas.openxmlformats.org/officeDocument/2006/relationships/hyperlink" Target="http://www.safernorth.co.nz"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acc.co.nz/about-acc/media-centre/around-new-zealand/ABA00123#P10_739" TargetMode="External"/><Relationship Id="rId23" Type="http://schemas.openxmlformats.org/officeDocument/2006/relationships/hyperlink" Target="http://www.landtransport.govt.nz/performance/2008/docs/safety-north-shore-city.pdf" TargetMode="External"/><Relationship Id="rId28" Type="http://schemas.openxmlformats.org/officeDocument/2006/relationships/hyperlink" Target="http://www.fire.org.nz/research/Published-Reports" TargetMode="External"/><Relationship Id="rId36" Type="http://schemas.openxmlformats.org/officeDocument/2006/relationships/header" Target="header2.xml"/><Relationship Id="rId10" Type="http://schemas.openxmlformats.org/officeDocument/2006/relationships/image" Target="media/image2.emf"/><Relationship Id="rId19" Type="http://schemas.openxmlformats.org/officeDocument/2006/relationships/image" Target="media/image8.emf"/><Relationship Id="rId31" Type="http://schemas.openxmlformats.org/officeDocument/2006/relationships/hyperlink" Target="mailto:shoresafe@acns.co.n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hart" Target="charts/chart1.xml"/><Relationship Id="rId22" Type="http://schemas.openxmlformats.org/officeDocument/2006/relationships/image" Target="media/image11.png"/><Relationship Id="rId27" Type="http://schemas.openxmlformats.org/officeDocument/2006/relationships/image" Target="media/image15.png"/><Relationship Id="rId30" Type="http://schemas.openxmlformats.org/officeDocument/2006/relationships/image" Target="media/image16.png"/><Relationship Id="rId35"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acc.co.nz/about-acc/acc-injury-statistics-2006/index.htm?ref=9" TargetMode="Externa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779743196000915"/>
          <c:y val="3.7296037296037296E-2"/>
          <c:w val="0.53250345781466113"/>
          <c:h val="0.89743589743589747"/>
        </c:manualLayout>
      </c:layout>
      <c:pieChart>
        <c:varyColors val="1"/>
        <c:ser>
          <c:idx val="0"/>
          <c:order val="0"/>
          <c:dPt>
            <c:idx val="0"/>
            <c:bubble3D val="0"/>
          </c:dPt>
          <c:dPt>
            <c:idx val="1"/>
            <c:bubble3D val="0"/>
          </c:dPt>
          <c:dPt>
            <c:idx val="2"/>
            <c:bubble3D val="0"/>
          </c:dPt>
          <c:dLbls>
            <c:showLegendKey val="0"/>
            <c:showVal val="1"/>
            <c:showCatName val="0"/>
            <c:showSerName val="0"/>
            <c:showPercent val="0"/>
            <c:showBubbleSize val="0"/>
            <c:showLeaderLines val="1"/>
          </c:dLbls>
          <c:cat>
            <c:strRef>
              <c:f>Sheet1!$A$5:$A$7</c:f>
              <c:strCache>
                <c:ptCount val="3"/>
                <c:pt idx="0">
                  <c:v>75-79 yrs</c:v>
                </c:pt>
                <c:pt idx="1">
                  <c:v>80-84 </c:v>
                </c:pt>
                <c:pt idx="2">
                  <c:v>85+</c:v>
                </c:pt>
              </c:strCache>
            </c:strRef>
          </c:cat>
          <c:val>
            <c:numRef>
              <c:f>Sheet1!$B$5:$B$7</c:f>
              <c:numCache>
                <c:formatCode>General</c:formatCode>
                <c:ptCount val="3"/>
                <c:pt idx="0">
                  <c:v>6</c:v>
                </c:pt>
                <c:pt idx="1">
                  <c:v>3</c:v>
                </c:pt>
                <c:pt idx="2">
                  <c:v>29</c:v>
                </c:pt>
              </c:numCache>
            </c:numRef>
          </c:val>
        </c:ser>
        <c:ser>
          <c:idx val="1"/>
          <c:order val="1"/>
          <c:dPt>
            <c:idx val="0"/>
            <c:bubble3D val="0"/>
          </c:dPt>
          <c:dPt>
            <c:idx val="1"/>
            <c:bubble3D val="0"/>
          </c:dPt>
          <c:dPt>
            <c:idx val="2"/>
            <c:bubble3D val="0"/>
          </c:dPt>
          <c:cat>
            <c:strRef>
              <c:f>Sheet1!$A$5:$A$7</c:f>
              <c:strCache>
                <c:ptCount val="3"/>
                <c:pt idx="0">
                  <c:v>75-79 yrs</c:v>
                </c:pt>
                <c:pt idx="1">
                  <c:v>80-84 </c:v>
                </c:pt>
                <c:pt idx="2">
                  <c:v>85+</c:v>
                </c:pt>
              </c:strCache>
            </c:strRef>
          </c:cat>
          <c:val>
            <c:numRef>
              <c:f>Sheet1!$C$5:$C$7</c:f>
              <c:numCache>
                <c:formatCode>General</c:formatCode>
                <c:ptCount val="3"/>
                <c:pt idx="0">
                  <c:v>67.599999999999994</c:v>
                </c:pt>
                <c:pt idx="2">
                  <c:v>432.2</c:v>
                </c:pt>
              </c:numCache>
            </c:numRef>
          </c:val>
        </c:ser>
        <c:dLbls>
          <c:showLegendKey val="0"/>
          <c:showVal val="0"/>
          <c:showCatName val="0"/>
          <c:showSerName val="0"/>
          <c:showPercent val="0"/>
          <c:showBubbleSize val="0"/>
          <c:showLeaderLines val="1"/>
        </c:dLbls>
        <c:firstSliceAng val="0"/>
      </c:pieChart>
      <c:spPr>
        <a:noFill/>
        <a:ln w="25399">
          <a:noFill/>
        </a:ln>
      </c:spPr>
    </c:plotArea>
    <c:legend>
      <c:legendPos val="r"/>
      <c:layout>
        <c:manualLayout>
          <c:xMode val="edge"/>
          <c:yMode val="edge"/>
          <c:wMode val="edge"/>
          <c:hMode val="edge"/>
          <c:x val="0.83312736331687354"/>
          <c:y val="0.37354596979725363"/>
          <c:w val="0.98340250900840787"/>
          <c:h val="0.72435581421887485"/>
        </c:manualLayout>
      </c:layout>
      <c:overlay val="0"/>
    </c:legend>
    <c:plotVisOnly val="1"/>
    <c:dispBlanksAs val="gap"/>
    <c:showDLblsOverMax val="0"/>
  </c:chart>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0.19529817227067045"/>
          <c:y val="3.549638869663619E-2"/>
          <c:w val="0.6754607001091123"/>
          <c:h val="0.92001853079189444"/>
        </c:manualLayout>
      </c:layout>
      <c:bar3DChart>
        <c:barDir val="bar"/>
        <c:grouping val="clustered"/>
        <c:varyColors val="0"/>
        <c:ser>
          <c:idx val="0"/>
          <c:order val="0"/>
          <c:invertIfNegative val="0"/>
          <c:cat>
            <c:strRef>
              <c:f>Sheet1!$A$2:$A$26</c:f>
              <c:strCache>
                <c:ptCount val="25"/>
                <c:pt idx="0">
                  <c:v>Fall</c:v>
                </c:pt>
                <c:pt idx="1">
                  <c:v>Medical Care</c:v>
                </c:pt>
                <c:pt idx="2">
                  <c:v>Poisoning</c:v>
                </c:pt>
                <c:pt idx="3">
                  <c:v>Struck by or Against</c:v>
                </c:pt>
                <c:pt idx="4">
                  <c:v>Cut/Pierce</c:v>
                </c:pt>
                <c:pt idx="5">
                  <c:v>Overexertion</c:v>
                </c:pt>
                <c:pt idx="6">
                  <c:v>Occupant in MVTC</c:v>
                </c:pt>
                <c:pt idx="7">
                  <c:v>Other Specified</c:v>
                </c:pt>
                <c:pt idx="8">
                  <c:v>Unpecified</c:v>
                </c:pt>
                <c:pt idx="9">
                  <c:v>Pedal Cyclist, Other</c:v>
                </c:pt>
                <c:pt idx="10">
                  <c:v>Natural/Environmental</c:v>
                </c:pt>
                <c:pt idx="11">
                  <c:v>Other Land Transport</c:v>
                </c:pt>
                <c:pt idx="12">
                  <c:v>Motorcyclist in MVTC</c:v>
                </c:pt>
                <c:pt idx="13">
                  <c:v>Drugs</c:v>
                </c:pt>
                <c:pt idx="14">
                  <c:v>Machinery</c:v>
                </c:pt>
                <c:pt idx="15">
                  <c:v>Pediestrian in MVTC</c:v>
                </c:pt>
                <c:pt idx="16">
                  <c:v>Hot Object/Substance</c:v>
                </c:pt>
                <c:pt idx="17">
                  <c:v>Pedal Cyclist in MVTC</c:v>
                </c:pt>
                <c:pt idx="18">
                  <c:v>Other Transport</c:v>
                </c:pt>
                <c:pt idx="19">
                  <c:v>Suffocation</c:v>
                </c:pt>
                <c:pt idx="20">
                  <c:v>Pedetrian, Other</c:v>
                </c:pt>
                <c:pt idx="21">
                  <c:v>Drowning</c:v>
                </c:pt>
                <c:pt idx="22">
                  <c:v>Fire/Flame</c:v>
                </c:pt>
                <c:pt idx="23">
                  <c:v>Firearm</c:v>
                </c:pt>
                <c:pt idx="24">
                  <c:v>Other &amp; Unspecified MVTC</c:v>
                </c:pt>
              </c:strCache>
            </c:strRef>
          </c:cat>
          <c:val>
            <c:numRef>
              <c:f>Sheet1!$B$2:$B$26</c:f>
              <c:numCache>
                <c:formatCode>General</c:formatCode>
                <c:ptCount val="25"/>
                <c:pt idx="0" formatCode="#,##0">
                  <c:v>2229</c:v>
                </c:pt>
                <c:pt idx="1">
                  <c:v>905</c:v>
                </c:pt>
                <c:pt idx="2">
                  <c:v>422</c:v>
                </c:pt>
                <c:pt idx="3">
                  <c:v>367</c:v>
                </c:pt>
                <c:pt idx="4">
                  <c:v>259</c:v>
                </c:pt>
                <c:pt idx="5">
                  <c:v>240</c:v>
                </c:pt>
                <c:pt idx="6">
                  <c:v>192</c:v>
                </c:pt>
                <c:pt idx="7">
                  <c:v>169</c:v>
                </c:pt>
                <c:pt idx="8">
                  <c:v>115</c:v>
                </c:pt>
                <c:pt idx="9">
                  <c:v>112</c:v>
                </c:pt>
                <c:pt idx="10">
                  <c:v>106</c:v>
                </c:pt>
                <c:pt idx="11">
                  <c:v>92</c:v>
                </c:pt>
                <c:pt idx="12">
                  <c:v>81</c:v>
                </c:pt>
                <c:pt idx="13">
                  <c:v>65</c:v>
                </c:pt>
                <c:pt idx="14">
                  <c:v>40</c:v>
                </c:pt>
                <c:pt idx="15">
                  <c:v>25</c:v>
                </c:pt>
                <c:pt idx="16">
                  <c:v>21</c:v>
                </c:pt>
                <c:pt idx="17">
                  <c:v>21</c:v>
                </c:pt>
                <c:pt idx="18">
                  <c:v>21</c:v>
                </c:pt>
                <c:pt idx="19">
                  <c:v>20</c:v>
                </c:pt>
                <c:pt idx="20">
                  <c:v>13</c:v>
                </c:pt>
                <c:pt idx="21">
                  <c:v>11</c:v>
                </c:pt>
                <c:pt idx="22">
                  <c:v>10</c:v>
                </c:pt>
                <c:pt idx="23">
                  <c:v>5</c:v>
                </c:pt>
                <c:pt idx="24">
                  <c:v>1</c:v>
                </c:pt>
              </c:numCache>
            </c:numRef>
          </c:val>
        </c:ser>
        <c:dLbls>
          <c:showLegendKey val="0"/>
          <c:showVal val="0"/>
          <c:showCatName val="0"/>
          <c:showSerName val="0"/>
          <c:showPercent val="0"/>
          <c:showBubbleSize val="0"/>
        </c:dLbls>
        <c:gapWidth val="150"/>
        <c:shape val="cylinder"/>
        <c:axId val="314927744"/>
        <c:axId val="314989184"/>
        <c:axId val="0"/>
      </c:bar3DChart>
      <c:catAx>
        <c:axId val="314927744"/>
        <c:scaling>
          <c:orientation val="minMax"/>
        </c:scaling>
        <c:delete val="0"/>
        <c:axPos val="l"/>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314989184"/>
        <c:crosses val="autoZero"/>
        <c:auto val="1"/>
        <c:lblAlgn val="ctr"/>
        <c:lblOffset val="100"/>
        <c:noMultiLvlLbl val="0"/>
      </c:catAx>
      <c:valAx>
        <c:axId val="314989184"/>
        <c:scaling>
          <c:orientation val="minMax"/>
        </c:scaling>
        <c:delete val="0"/>
        <c:axPos val="b"/>
        <c:majorGridlines/>
        <c:numFmt formatCode="#,##0"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314927744"/>
        <c:crosses val="autoZero"/>
        <c:crossBetween val="between"/>
      </c:valAx>
      <c:spPr>
        <a:noFill/>
        <a:ln w="25399">
          <a:noFill/>
        </a:ln>
      </c:spPr>
    </c:plotArea>
    <c:legend>
      <c:legendPos val="r"/>
      <c:overlay val="0"/>
      <c:txPr>
        <a:bodyPr/>
        <a:lstStyle/>
        <a:p>
          <a:pPr>
            <a:defRPr sz="920" b="0" i="0" u="none" strike="noStrike" baseline="0">
              <a:solidFill>
                <a:srgbClr val="000000"/>
              </a:solidFill>
              <a:latin typeface="Calibri"/>
              <a:ea typeface="Calibri"/>
              <a:cs typeface="Calibri"/>
            </a:defRPr>
          </a:pPr>
          <a:endParaRPr lang="en-US"/>
        </a:p>
      </c:txPr>
    </c:legend>
    <c:plotVisOnly val="1"/>
    <c:dispBlanksAs val="gap"/>
    <c:showDLblsOverMax val="0"/>
  </c:chart>
  <c:txPr>
    <a:bodyPr/>
    <a:lstStyle/>
    <a:p>
      <a:pPr>
        <a:defRPr sz="1000" b="0" i="0" u="none" strike="noStrike" baseline="0">
          <a:solidFill>
            <a:srgbClr val="000000"/>
          </a:solidFill>
          <a:latin typeface="Calibri"/>
          <a:ea typeface="Calibri"/>
          <a:cs typeface="Calibri"/>
        </a:defRPr>
      </a:pPr>
      <a:endParaRPr lang="en-US"/>
    </a:p>
  </c:txPr>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0.0249</cdr:x>
      <cdr:y>0.03147</cdr:y>
    </cdr:from>
    <cdr:to>
      <cdr:x>0.30913</cdr:x>
      <cdr:y>0.22028</cdr:y>
    </cdr:to>
    <cdr:sp macro="" textlink="">
      <cdr:nvSpPr>
        <cdr:cNvPr id="2" name="TextBox 1"/>
        <cdr:cNvSpPr txBox="1"/>
      </cdr:nvSpPr>
      <cdr:spPr>
        <a:xfrm xmlns:a="http://schemas.openxmlformats.org/drawingml/2006/main">
          <a:off x="114300" y="85725"/>
          <a:ext cx="1304925" cy="5143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NZ" sz="1100" b="1"/>
            <a:t>North Shore 2008-2009 Death by fall</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A79DAE-B738-444A-9DCA-CA8FFCE3A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38</Pages>
  <Words>3450</Words>
  <Characters>19669</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Rotorua District (as per data available May 2007)</vt:lpstr>
    </vt:vector>
  </TitlesOfParts>
  <Company>Rotorua District Council</Company>
  <LinksUpToDate>false</LinksUpToDate>
  <CharactersWithSpaces>23073</CharactersWithSpaces>
  <SharedDoc>false</SharedDoc>
  <HLinks>
    <vt:vector size="78" baseType="variant">
      <vt:variant>
        <vt:i4>8323195</vt:i4>
      </vt:variant>
      <vt:variant>
        <vt:i4>45</vt:i4>
      </vt:variant>
      <vt:variant>
        <vt:i4>0</vt:i4>
      </vt:variant>
      <vt:variant>
        <vt:i4>5</vt:i4>
      </vt:variant>
      <vt:variant>
        <vt:lpwstr>http://nzier.org.nz/publications/fix-flawed-values-of-statistical-life-and-life-years-to-get-better-policy-outcomes</vt:lpwstr>
      </vt:variant>
      <vt:variant>
        <vt:lpwstr/>
      </vt:variant>
      <vt:variant>
        <vt:i4>4653064</vt:i4>
      </vt:variant>
      <vt:variant>
        <vt:i4>42</vt:i4>
      </vt:variant>
      <vt:variant>
        <vt:i4>0</vt:i4>
      </vt:variant>
      <vt:variant>
        <vt:i4>5</vt:i4>
      </vt:variant>
      <vt:variant>
        <vt:lpwstr>http://www.fire.org.nz/research/Published-Reports</vt:lpwstr>
      </vt:variant>
      <vt:variant>
        <vt:lpwstr/>
      </vt:variant>
      <vt:variant>
        <vt:i4>6291566</vt:i4>
      </vt:variant>
      <vt:variant>
        <vt:i4>39</vt:i4>
      </vt:variant>
      <vt:variant>
        <vt:i4>0</vt:i4>
      </vt:variant>
      <vt:variant>
        <vt:i4>5</vt:i4>
      </vt:variant>
      <vt:variant>
        <vt:lpwstr>http://www.landtransport.govt.nz/performance/2008/docs/safety-north-shore-city.pdf</vt:lpwstr>
      </vt:variant>
      <vt:variant>
        <vt:lpwstr/>
      </vt:variant>
      <vt:variant>
        <vt:i4>6619209</vt:i4>
      </vt:variant>
      <vt:variant>
        <vt:i4>24</vt:i4>
      </vt:variant>
      <vt:variant>
        <vt:i4>0</vt:i4>
      </vt:variant>
      <vt:variant>
        <vt:i4>5</vt:i4>
      </vt:variant>
      <vt:variant>
        <vt:lpwstr>http://www.acc.co.nz/about-acc/media-centre/around-new-zealand/ABA00123</vt:lpwstr>
      </vt:variant>
      <vt:variant>
        <vt:lpwstr>P10_739</vt:lpwstr>
      </vt:variant>
      <vt:variant>
        <vt:i4>1114164</vt:i4>
      </vt:variant>
      <vt:variant>
        <vt:i4>17</vt:i4>
      </vt:variant>
      <vt:variant>
        <vt:i4>0</vt:i4>
      </vt:variant>
      <vt:variant>
        <vt:i4>5</vt:i4>
      </vt:variant>
      <vt:variant>
        <vt:lpwstr/>
      </vt:variant>
      <vt:variant>
        <vt:lpwstr>_Toc228677953</vt:lpwstr>
      </vt:variant>
      <vt:variant>
        <vt:i4>1114164</vt:i4>
      </vt:variant>
      <vt:variant>
        <vt:i4>14</vt:i4>
      </vt:variant>
      <vt:variant>
        <vt:i4>0</vt:i4>
      </vt:variant>
      <vt:variant>
        <vt:i4>5</vt:i4>
      </vt:variant>
      <vt:variant>
        <vt:lpwstr/>
      </vt:variant>
      <vt:variant>
        <vt:lpwstr>_Toc228677952</vt:lpwstr>
      </vt:variant>
      <vt:variant>
        <vt:i4>1114164</vt:i4>
      </vt:variant>
      <vt:variant>
        <vt:i4>11</vt:i4>
      </vt:variant>
      <vt:variant>
        <vt:i4>0</vt:i4>
      </vt:variant>
      <vt:variant>
        <vt:i4>5</vt:i4>
      </vt:variant>
      <vt:variant>
        <vt:lpwstr/>
      </vt:variant>
      <vt:variant>
        <vt:lpwstr>_Toc228677951</vt:lpwstr>
      </vt:variant>
      <vt:variant>
        <vt:i4>1114164</vt:i4>
      </vt:variant>
      <vt:variant>
        <vt:i4>8</vt:i4>
      </vt:variant>
      <vt:variant>
        <vt:i4>0</vt:i4>
      </vt:variant>
      <vt:variant>
        <vt:i4>5</vt:i4>
      </vt:variant>
      <vt:variant>
        <vt:lpwstr/>
      </vt:variant>
      <vt:variant>
        <vt:lpwstr>_Toc228677950</vt:lpwstr>
      </vt:variant>
      <vt:variant>
        <vt:i4>1048628</vt:i4>
      </vt:variant>
      <vt:variant>
        <vt:i4>5</vt:i4>
      </vt:variant>
      <vt:variant>
        <vt:i4>0</vt:i4>
      </vt:variant>
      <vt:variant>
        <vt:i4>5</vt:i4>
      </vt:variant>
      <vt:variant>
        <vt:lpwstr/>
      </vt:variant>
      <vt:variant>
        <vt:lpwstr>_Toc228677948</vt:lpwstr>
      </vt:variant>
      <vt:variant>
        <vt:i4>1048628</vt:i4>
      </vt:variant>
      <vt:variant>
        <vt:i4>2</vt:i4>
      </vt:variant>
      <vt:variant>
        <vt:i4>0</vt:i4>
      </vt:variant>
      <vt:variant>
        <vt:i4>5</vt:i4>
      </vt:variant>
      <vt:variant>
        <vt:lpwstr/>
      </vt:variant>
      <vt:variant>
        <vt:lpwstr>_Toc228677946</vt:lpwstr>
      </vt:variant>
      <vt:variant>
        <vt:i4>4849738</vt:i4>
      </vt:variant>
      <vt:variant>
        <vt:i4>0</vt:i4>
      </vt:variant>
      <vt:variant>
        <vt:i4>0</vt:i4>
      </vt:variant>
      <vt:variant>
        <vt:i4>5</vt:i4>
      </vt:variant>
      <vt:variant>
        <vt:lpwstr>http://www.acc.co.nz/about-acc/acc-injury-statistics-2006/index.htm?ref=9</vt:lpwstr>
      </vt:variant>
      <vt:variant>
        <vt:lpwstr/>
      </vt:variant>
      <vt:variant>
        <vt:i4>5701655</vt:i4>
      </vt:variant>
      <vt:variant>
        <vt:i4>3</vt:i4>
      </vt:variant>
      <vt:variant>
        <vt:i4>0</vt:i4>
      </vt:variant>
      <vt:variant>
        <vt:i4>5</vt:i4>
      </vt:variant>
      <vt:variant>
        <vt:lpwstr>http://www.safernorth.co.nz/</vt:lpwstr>
      </vt:variant>
      <vt:variant>
        <vt:lpwstr/>
      </vt:variant>
      <vt:variant>
        <vt:i4>4128856</vt:i4>
      </vt:variant>
      <vt:variant>
        <vt:i4>0</vt:i4>
      </vt:variant>
      <vt:variant>
        <vt:i4>0</vt:i4>
      </vt:variant>
      <vt:variant>
        <vt:i4>5</vt:i4>
      </vt:variant>
      <vt:variant>
        <vt:lpwstr>mailto:shoresafe@acns.co.nz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Rotorua District (as per data available May 2007)</dc:title>
  <dc:creator>ataha</dc:creator>
  <cp:lastModifiedBy>Wayne Williams</cp:lastModifiedBy>
  <cp:revision>2</cp:revision>
  <cp:lastPrinted>2013-04-17T03:33:00Z</cp:lastPrinted>
  <dcterms:created xsi:type="dcterms:W3CDTF">2013-06-04T02:46:00Z</dcterms:created>
  <dcterms:modified xsi:type="dcterms:W3CDTF">2013-06-04T02:46:00Z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1611513221</vt:i4>
  </property>
  <property fmtid="{D5CDD505-2E9C-101B-9397-08002B2CF9AE}" pid="3" name="_ReviewCycleID">
    <vt:i4>1611513221</vt:i4>
  </property>
  <property fmtid="{D5CDD505-2E9C-101B-9397-08002B2CF9AE}" pid="4" name="_NewReviewCycle">
    <vt:lpwstr/>
  </property>
  <property fmtid="{D5CDD505-2E9C-101B-9397-08002B2CF9AE}" pid="5" name="_EmailEntryID">
    <vt:lpwstr>00000000091E9EDC48D3EB4A8CABA1CA284C9D340700CA95346727D9CB4E80C9FB17A7287D9200000020A9430000CA95346727D9CB4E80C9FB17A7287D92000000398AD00000</vt:lpwstr>
  </property>
  <property fmtid="{D5CDD505-2E9C-101B-9397-08002B2CF9AE}" pid="6" name="_EmailStoreID">
    <vt:lpwstr>0000000038A1BB1005E5101AA1BB08002B2A56C20000454D534D44422E444C4C00000000000000001B55FA20AA6611CD9BC800AA002FC45A0C000000464D48535831002F6F3D464D48532F6F753D45786368616E67652F636E3D526563697069656E74732F636E3D672E726963686172647300</vt:lpwstr>
  </property>
  <property fmtid="{D5CDD505-2E9C-101B-9397-08002B2CF9AE}" pid="7" name="_ReviewingToolsShownOnce">
    <vt:lpwstr/>
  </property>
</Properties>
</file>